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A1E3" w14:textId="7F958077" w:rsidR="00051181" w:rsidRPr="00051181" w:rsidRDefault="00051181" w:rsidP="00051181"/>
    <w:p w14:paraId="256E50F0" w14:textId="1423DCD5" w:rsidR="00051181" w:rsidRDefault="00051181" w:rsidP="00051181"/>
    <w:p w14:paraId="1AAB4959" w14:textId="5875ABF2" w:rsidR="00051181" w:rsidRPr="009D762A" w:rsidRDefault="00051181" w:rsidP="009D762A">
      <w:pPr>
        <w:rPr>
          <w:b/>
          <w:bCs/>
          <w:sz w:val="36"/>
          <w:szCs w:val="36"/>
        </w:rPr>
      </w:pPr>
      <w:r>
        <w:rPr>
          <w:b/>
          <w:bCs/>
          <w:sz w:val="36"/>
          <w:szCs w:val="36"/>
        </w:rPr>
        <w:t xml:space="preserve">  </w:t>
      </w:r>
      <w:r>
        <w:rPr>
          <w:b/>
          <w:bCs/>
          <w:sz w:val="36"/>
          <w:szCs w:val="36"/>
        </w:rPr>
        <w:tab/>
      </w:r>
      <w:r>
        <w:rPr>
          <w:b/>
          <w:bCs/>
          <w:sz w:val="36"/>
          <w:szCs w:val="36"/>
        </w:rPr>
        <w:tab/>
      </w:r>
      <w:r w:rsidRPr="00051181">
        <w:rPr>
          <w:b/>
          <w:bCs/>
          <w:sz w:val="36"/>
          <w:szCs w:val="36"/>
        </w:rPr>
        <w:t xml:space="preserve">Safeguarding Children </w:t>
      </w:r>
      <w:r>
        <w:rPr>
          <w:b/>
          <w:bCs/>
          <w:sz w:val="36"/>
          <w:szCs w:val="36"/>
        </w:rPr>
        <w:t xml:space="preserve">(at risk) </w:t>
      </w:r>
      <w:r w:rsidRPr="00051181">
        <w:rPr>
          <w:b/>
          <w:bCs/>
          <w:sz w:val="36"/>
          <w:szCs w:val="36"/>
        </w:rPr>
        <w:t>Policy</w:t>
      </w:r>
    </w:p>
    <w:p w14:paraId="0C1BD199" w14:textId="22447F13" w:rsidR="00051181" w:rsidRDefault="00051181" w:rsidP="00051181"/>
    <w:p w14:paraId="696CC02F" w14:textId="3A938FFC" w:rsidR="00051181" w:rsidRPr="00752768" w:rsidRDefault="00051181" w:rsidP="00051181">
      <w:pPr>
        <w:pStyle w:val="NormalWeb"/>
        <w:ind w:left="720"/>
        <w:rPr>
          <w:rFonts w:ascii="Cambria" w:hAnsi="Cambria"/>
          <w:sz w:val="24"/>
          <w:szCs w:val="24"/>
        </w:rPr>
      </w:pPr>
      <w:r w:rsidRPr="00752768">
        <w:rPr>
          <w:rFonts w:ascii="Cambria" w:hAnsi="Cambria" w:cs="Arial"/>
          <w:color w:val="000007"/>
          <w:sz w:val="24"/>
          <w:szCs w:val="24"/>
        </w:rPr>
        <w:t>This polic</w:t>
      </w:r>
      <w:r>
        <w:rPr>
          <w:rFonts w:ascii="Cambria" w:hAnsi="Cambria" w:cs="Arial"/>
          <w:color w:val="000007"/>
          <w:sz w:val="24"/>
          <w:szCs w:val="24"/>
        </w:rPr>
        <w:t>y establishes the Farncombe Community Garden</w:t>
      </w:r>
      <w:r w:rsidRPr="00752768">
        <w:rPr>
          <w:rFonts w:ascii="Cambria" w:hAnsi="Cambria" w:cs="Arial"/>
          <w:color w:val="000007"/>
          <w:sz w:val="24"/>
          <w:szCs w:val="24"/>
        </w:rPr>
        <w:t xml:space="preserve"> </w:t>
      </w:r>
      <w:r>
        <w:rPr>
          <w:rFonts w:ascii="Cambria" w:hAnsi="Cambria" w:cs="Arial"/>
          <w:color w:val="000007"/>
          <w:sz w:val="24"/>
          <w:szCs w:val="24"/>
        </w:rPr>
        <w:t xml:space="preserve">(FCG) </w:t>
      </w:r>
      <w:r w:rsidRPr="00752768">
        <w:rPr>
          <w:rFonts w:ascii="Cambria" w:hAnsi="Cambria" w:cs="Arial"/>
          <w:color w:val="000007"/>
          <w:sz w:val="24"/>
          <w:szCs w:val="24"/>
        </w:rPr>
        <w:t>position, role and responsibilities and clarifies what is expected from everybody involved within the project. It very clearly highlights the</w:t>
      </w:r>
      <w:r>
        <w:rPr>
          <w:rFonts w:ascii="Cambria" w:hAnsi="Cambria" w:cs="Arial"/>
          <w:color w:val="000007"/>
          <w:sz w:val="24"/>
          <w:szCs w:val="24"/>
        </w:rPr>
        <w:t xml:space="preserve"> importance placed on</w:t>
      </w:r>
      <w:r w:rsidRPr="00752768">
        <w:rPr>
          <w:rFonts w:ascii="Cambria" w:hAnsi="Cambria" w:cs="Arial"/>
          <w:color w:val="000007"/>
          <w:sz w:val="24"/>
          <w:szCs w:val="24"/>
        </w:rPr>
        <w:t xml:space="preserve"> the protection of children and young people. </w:t>
      </w:r>
    </w:p>
    <w:p w14:paraId="0C15BB05" w14:textId="77777777" w:rsidR="00051181" w:rsidRPr="00752768" w:rsidRDefault="00051181" w:rsidP="00051181">
      <w:pPr>
        <w:pStyle w:val="NormalWeb"/>
        <w:ind w:left="720"/>
        <w:rPr>
          <w:rFonts w:ascii="Cambria" w:hAnsi="Cambria"/>
          <w:sz w:val="24"/>
          <w:szCs w:val="24"/>
        </w:rPr>
      </w:pPr>
      <w:r w:rsidRPr="00752768">
        <w:rPr>
          <w:rFonts w:ascii="Cambria" w:hAnsi="Cambria" w:cs="Arial"/>
          <w:color w:val="000007"/>
          <w:sz w:val="24"/>
          <w:szCs w:val="24"/>
        </w:rPr>
        <w:t xml:space="preserve">Every child and young person who participates in the activities of the project should be able to participate in an enjoyable and safe environment and be protected from abuse. This is the responsibility of every adult involved in this organisation. We recognise however, that child abuse is a very emotive and difficult subject. It is important to understand the feelings involved but not to allow them to interfere with our judgement about any action to be taken. </w:t>
      </w:r>
    </w:p>
    <w:p w14:paraId="38B47087" w14:textId="77777777" w:rsidR="00051181" w:rsidRPr="00752768" w:rsidRDefault="00051181" w:rsidP="00051181">
      <w:pPr>
        <w:pStyle w:val="NormalWeb"/>
        <w:ind w:left="720"/>
        <w:rPr>
          <w:rFonts w:ascii="Cambria" w:hAnsi="Cambria"/>
          <w:sz w:val="24"/>
          <w:szCs w:val="24"/>
        </w:rPr>
      </w:pPr>
      <w:r>
        <w:rPr>
          <w:rFonts w:ascii="Cambria" w:hAnsi="Cambria" w:cs="Arial"/>
          <w:color w:val="000007"/>
          <w:sz w:val="24"/>
          <w:szCs w:val="24"/>
        </w:rPr>
        <w:t>The FCG</w:t>
      </w:r>
      <w:r w:rsidRPr="00752768">
        <w:rPr>
          <w:rFonts w:ascii="Cambria" w:hAnsi="Cambria" w:cs="Arial"/>
          <w:color w:val="000007"/>
          <w:sz w:val="24"/>
          <w:szCs w:val="24"/>
        </w:rPr>
        <w:t xml:space="preserve"> recognises its responsibility to safeguard the welfare of all children and young people by protecting them from physical, </w:t>
      </w:r>
      <w:proofErr w:type="gramStart"/>
      <w:r w:rsidRPr="00752768">
        <w:rPr>
          <w:rFonts w:ascii="Cambria" w:hAnsi="Cambria" w:cs="Arial"/>
          <w:color w:val="000007"/>
          <w:sz w:val="24"/>
          <w:szCs w:val="24"/>
        </w:rPr>
        <w:t>sexual</w:t>
      </w:r>
      <w:proofErr w:type="gramEnd"/>
      <w:r w:rsidRPr="00752768">
        <w:rPr>
          <w:rFonts w:ascii="Cambria" w:hAnsi="Cambria" w:cs="Arial"/>
          <w:color w:val="000007"/>
          <w:sz w:val="24"/>
          <w:szCs w:val="24"/>
        </w:rPr>
        <w:t xml:space="preserve"> or emotional abuse and neglect. It is determined to meet its</w:t>
      </w:r>
      <w:r>
        <w:rPr>
          <w:rFonts w:ascii="Cambria" w:hAnsi="Cambria" w:cs="Arial"/>
          <w:color w:val="000007"/>
          <w:sz w:val="24"/>
          <w:szCs w:val="24"/>
        </w:rPr>
        <w:t xml:space="preserve"> obligation to ensure that FCG</w:t>
      </w:r>
      <w:r w:rsidRPr="00752768">
        <w:rPr>
          <w:rFonts w:ascii="Cambria" w:hAnsi="Cambria" w:cs="Arial"/>
          <w:color w:val="000007"/>
          <w:sz w:val="24"/>
          <w:szCs w:val="24"/>
        </w:rPr>
        <w:t xml:space="preserve"> provide opportunities for children and young people to do so, with the highest possible standard of care. </w:t>
      </w:r>
    </w:p>
    <w:p w14:paraId="7D4DD058" w14:textId="77777777" w:rsidR="00051181" w:rsidRPr="00752768" w:rsidRDefault="00051181" w:rsidP="00051181">
      <w:pPr>
        <w:pStyle w:val="NormalWeb"/>
        <w:ind w:left="720"/>
        <w:rPr>
          <w:rFonts w:ascii="Cambria" w:hAnsi="Cambria"/>
          <w:sz w:val="24"/>
          <w:szCs w:val="24"/>
        </w:rPr>
      </w:pPr>
      <w:r w:rsidRPr="00752768">
        <w:rPr>
          <w:rFonts w:ascii="Cambria" w:hAnsi="Cambria" w:cs="Arial"/>
          <w:color w:val="000007"/>
          <w:sz w:val="24"/>
          <w:szCs w:val="24"/>
        </w:rPr>
        <w:t xml:space="preserve">Definitions of abuse and neglect can be viewed in the Appendix at the bottom of this policy. </w:t>
      </w:r>
    </w:p>
    <w:p w14:paraId="2D3EAFFD" w14:textId="77777777" w:rsidR="00051181" w:rsidRPr="00752768" w:rsidRDefault="00051181" w:rsidP="00051181">
      <w:pPr>
        <w:pStyle w:val="NormalWeb"/>
        <w:ind w:firstLine="720"/>
        <w:rPr>
          <w:rFonts w:ascii="Cambria" w:hAnsi="Cambria"/>
          <w:sz w:val="24"/>
          <w:szCs w:val="24"/>
        </w:rPr>
      </w:pPr>
      <w:r w:rsidRPr="00752768">
        <w:rPr>
          <w:rFonts w:ascii="Cambria" w:hAnsi="Cambria" w:cs="Arial"/>
          <w:b/>
          <w:bCs/>
          <w:color w:val="565656"/>
          <w:sz w:val="24"/>
          <w:szCs w:val="24"/>
        </w:rPr>
        <w:t xml:space="preserve">Aims: </w:t>
      </w:r>
    </w:p>
    <w:p w14:paraId="616772E8" w14:textId="409D42D8" w:rsidR="00051181" w:rsidRPr="00752768" w:rsidRDefault="00051181" w:rsidP="00051181">
      <w:pPr>
        <w:pStyle w:val="NormalWeb"/>
        <w:ind w:firstLine="360"/>
        <w:rPr>
          <w:rFonts w:ascii="Cambria" w:hAnsi="Cambria"/>
          <w:sz w:val="24"/>
          <w:szCs w:val="24"/>
        </w:rPr>
      </w:pPr>
      <w:r>
        <w:rPr>
          <w:rFonts w:ascii="Cambria" w:hAnsi="Cambria" w:cs="Arial"/>
          <w:color w:val="000007"/>
          <w:sz w:val="24"/>
          <w:szCs w:val="24"/>
        </w:rPr>
        <w:t>The FCG</w:t>
      </w:r>
      <w:r w:rsidRPr="00752768">
        <w:rPr>
          <w:rFonts w:ascii="Cambria" w:hAnsi="Cambria" w:cs="Arial"/>
          <w:color w:val="000007"/>
          <w:sz w:val="24"/>
          <w:szCs w:val="24"/>
        </w:rPr>
        <w:t xml:space="preserve"> will ensure </w:t>
      </w:r>
      <w:r w:rsidR="004D27FE" w:rsidRPr="00752768">
        <w:rPr>
          <w:rFonts w:ascii="Cambria" w:hAnsi="Cambria" w:cs="Arial"/>
          <w:color w:val="000007"/>
          <w:sz w:val="24"/>
          <w:szCs w:val="24"/>
        </w:rPr>
        <w:t>that: -</w:t>
      </w:r>
      <w:r w:rsidRPr="00752768">
        <w:rPr>
          <w:rFonts w:ascii="Cambria" w:hAnsi="Cambria" w:cs="Arial"/>
          <w:color w:val="000007"/>
          <w:sz w:val="24"/>
          <w:szCs w:val="24"/>
        </w:rPr>
        <w:t xml:space="preserve"> </w:t>
      </w:r>
    </w:p>
    <w:p w14:paraId="58B01A8D" w14:textId="77777777" w:rsidR="00051181" w:rsidRPr="00752768" w:rsidRDefault="00051181" w:rsidP="00051181">
      <w:pPr>
        <w:pStyle w:val="NormalWeb"/>
        <w:numPr>
          <w:ilvl w:val="0"/>
          <w:numId w:val="1"/>
        </w:numPr>
        <w:rPr>
          <w:rFonts w:ascii="Cambria" w:hAnsi="Cambria"/>
          <w:color w:val="000007"/>
          <w:sz w:val="24"/>
          <w:szCs w:val="24"/>
        </w:rPr>
      </w:pPr>
      <w:r w:rsidRPr="00752768">
        <w:rPr>
          <w:rFonts w:ascii="Cambria" w:hAnsi="Cambria" w:cs="Arial"/>
          <w:color w:val="000007"/>
          <w:sz w:val="24"/>
          <w:szCs w:val="24"/>
        </w:rPr>
        <w:t xml:space="preserve">the welfare of the child is paramount </w:t>
      </w:r>
    </w:p>
    <w:p w14:paraId="76F77F1E" w14:textId="77777777" w:rsidR="00051181" w:rsidRPr="00752768" w:rsidRDefault="00051181" w:rsidP="00051181">
      <w:pPr>
        <w:pStyle w:val="NormalWeb"/>
        <w:numPr>
          <w:ilvl w:val="0"/>
          <w:numId w:val="1"/>
        </w:numPr>
        <w:rPr>
          <w:rFonts w:ascii="Cambria" w:hAnsi="Cambria"/>
          <w:color w:val="000007"/>
          <w:sz w:val="24"/>
          <w:szCs w:val="24"/>
        </w:rPr>
      </w:pPr>
      <w:r w:rsidRPr="00752768">
        <w:rPr>
          <w:rFonts w:ascii="Cambria" w:hAnsi="Cambria" w:cs="Arial"/>
          <w:color w:val="000007"/>
          <w:sz w:val="24"/>
          <w:szCs w:val="24"/>
        </w:rPr>
        <w:t xml:space="preserve">all children, whatever their age, culture, disability, gender, language, racial origin, religious beliefs and/or sexual identity, have the right to protection from abuse </w:t>
      </w:r>
    </w:p>
    <w:p w14:paraId="0FD49152" w14:textId="77777777" w:rsidR="00051181" w:rsidRPr="00752768" w:rsidRDefault="00051181" w:rsidP="00051181">
      <w:pPr>
        <w:pStyle w:val="NormalWeb"/>
        <w:numPr>
          <w:ilvl w:val="0"/>
          <w:numId w:val="1"/>
        </w:numPr>
        <w:rPr>
          <w:rFonts w:ascii="Cambria" w:hAnsi="Cambria"/>
          <w:color w:val="000007"/>
          <w:sz w:val="24"/>
          <w:szCs w:val="24"/>
        </w:rPr>
      </w:pPr>
      <w:r w:rsidRPr="00752768">
        <w:rPr>
          <w:rFonts w:ascii="Cambria" w:hAnsi="Cambria" w:cs="Arial"/>
          <w:color w:val="000007"/>
          <w:sz w:val="24"/>
          <w:szCs w:val="24"/>
        </w:rPr>
        <w:t xml:space="preserve">all suspicions and allegations of abuse will be taken seriously and responded to swiftly and appropriately </w:t>
      </w:r>
    </w:p>
    <w:p w14:paraId="68D7AE29" w14:textId="53247417" w:rsidR="00051181" w:rsidRPr="00752768" w:rsidRDefault="00051181" w:rsidP="00051181">
      <w:pPr>
        <w:pStyle w:val="NormalWeb"/>
        <w:numPr>
          <w:ilvl w:val="0"/>
          <w:numId w:val="1"/>
        </w:numPr>
        <w:rPr>
          <w:rFonts w:ascii="Cambria" w:hAnsi="Cambria"/>
          <w:color w:val="000007"/>
          <w:sz w:val="24"/>
          <w:szCs w:val="24"/>
        </w:rPr>
      </w:pPr>
      <w:r w:rsidRPr="00752768">
        <w:rPr>
          <w:rFonts w:ascii="Cambria" w:hAnsi="Cambria" w:cs="Arial"/>
          <w:color w:val="000007"/>
          <w:sz w:val="24"/>
          <w:szCs w:val="24"/>
        </w:rPr>
        <w:t xml:space="preserve">all volunteers have a responsibility to report concerns to the designated safeguarding officer. </w:t>
      </w:r>
    </w:p>
    <w:p w14:paraId="35413DA7"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b/>
          <w:bCs/>
          <w:color w:val="565656"/>
          <w:sz w:val="24"/>
          <w:szCs w:val="24"/>
        </w:rPr>
        <w:t xml:space="preserve">Key principles </w:t>
      </w:r>
    </w:p>
    <w:p w14:paraId="22E6F295" w14:textId="77777777" w:rsidR="00051181" w:rsidRPr="002E4793" w:rsidRDefault="00051181" w:rsidP="00051181">
      <w:pPr>
        <w:pStyle w:val="NormalWeb"/>
        <w:ind w:left="720"/>
        <w:rPr>
          <w:rFonts w:ascii="Cambria" w:hAnsi="Cambria"/>
          <w:color w:val="000007"/>
          <w:sz w:val="24"/>
          <w:szCs w:val="24"/>
        </w:rPr>
      </w:pPr>
      <w:r>
        <w:rPr>
          <w:rFonts w:ascii="Cambria" w:hAnsi="Cambria" w:cs="Arial"/>
          <w:color w:val="000007"/>
          <w:sz w:val="24"/>
          <w:szCs w:val="24"/>
        </w:rPr>
        <w:t>The FCG</w:t>
      </w:r>
      <w:r w:rsidRPr="00752768">
        <w:rPr>
          <w:rFonts w:ascii="Cambria" w:hAnsi="Cambria" w:cs="Arial"/>
          <w:color w:val="000007"/>
          <w:sz w:val="24"/>
          <w:szCs w:val="24"/>
        </w:rPr>
        <w:t xml:space="preserve"> will take responsibility for: </w:t>
      </w:r>
    </w:p>
    <w:p w14:paraId="10F4F97A" w14:textId="77777777" w:rsidR="00051181" w:rsidRPr="00752768" w:rsidRDefault="00051181" w:rsidP="00051181">
      <w:pPr>
        <w:pStyle w:val="NormalWeb"/>
        <w:numPr>
          <w:ilvl w:val="0"/>
          <w:numId w:val="2"/>
        </w:numPr>
        <w:rPr>
          <w:rFonts w:ascii="Cambria" w:hAnsi="Cambria"/>
          <w:color w:val="000007"/>
          <w:sz w:val="24"/>
          <w:szCs w:val="24"/>
        </w:rPr>
      </w:pPr>
      <w:r w:rsidRPr="00752768">
        <w:rPr>
          <w:rFonts w:ascii="Cambria" w:hAnsi="Cambria" w:cs="Arial"/>
          <w:color w:val="000007"/>
          <w:sz w:val="24"/>
          <w:szCs w:val="24"/>
        </w:rPr>
        <w:lastRenderedPageBreak/>
        <w:t xml:space="preserve">respecting and promoting the rights, wishes and feelings of children and young people </w:t>
      </w:r>
    </w:p>
    <w:p w14:paraId="21136B67" w14:textId="595C9D05" w:rsidR="00051181" w:rsidRPr="002E4793" w:rsidRDefault="00051181" w:rsidP="00051181">
      <w:pPr>
        <w:pStyle w:val="NormalWeb"/>
        <w:numPr>
          <w:ilvl w:val="0"/>
          <w:numId w:val="2"/>
        </w:numPr>
        <w:rPr>
          <w:rFonts w:ascii="Cambria" w:hAnsi="Cambria"/>
          <w:color w:val="000007"/>
          <w:sz w:val="24"/>
          <w:szCs w:val="24"/>
        </w:rPr>
      </w:pPr>
      <w:r w:rsidRPr="00752768">
        <w:rPr>
          <w:rFonts w:ascii="Cambria" w:hAnsi="Cambria" w:cs="Arial"/>
          <w:color w:val="000007"/>
          <w:sz w:val="24"/>
          <w:szCs w:val="24"/>
        </w:rPr>
        <w:t>abid</w:t>
      </w:r>
      <w:r w:rsidR="004D27FE">
        <w:rPr>
          <w:rFonts w:ascii="Cambria" w:hAnsi="Cambria" w:cs="Arial"/>
          <w:color w:val="000007"/>
          <w:sz w:val="24"/>
          <w:szCs w:val="24"/>
        </w:rPr>
        <w:t>ing</w:t>
      </w:r>
      <w:r w:rsidRPr="00752768">
        <w:rPr>
          <w:rFonts w:ascii="Cambria" w:hAnsi="Cambria" w:cs="Arial"/>
          <w:color w:val="000007"/>
          <w:sz w:val="24"/>
          <w:szCs w:val="24"/>
        </w:rPr>
        <w:t xml:space="preserve"> by the appropriate codes of conduct and the Child Safeguarding Policies and </w:t>
      </w:r>
      <w:r w:rsidRPr="002E4793">
        <w:rPr>
          <w:rFonts w:ascii="Cambria" w:hAnsi="Cambria" w:cs="Arial"/>
          <w:color w:val="000007"/>
          <w:sz w:val="24"/>
          <w:szCs w:val="24"/>
        </w:rPr>
        <w:t xml:space="preserve">Procedures outlined within this document </w:t>
      </w:r>
    </w:p>
    <w:p w14:paraId="010C1D19" w14:textId="7B0EB5D7" w:rsidR="00051181" w:rsidRPr="00752768" w:rsidRDefault="00051181" w:rsidP="00051181">
      <w:pPr>
        <w:pStyle w:val="NormalWeb"/>
        <w:numPr>
          <w:ilvl w:val="0"/>
          <w:numId w:val="2"/>
        </w:numPr>
        <w:rPr>
          <w:rFonts w:ascii="Cambria" w:hAnsi="Cambria"/>
          <w:color w:val="000007"/>
          <w:sz w:val="24"/>
          <w:szCs w:val="24"/>
        </w:rPr>
      </w:pPr>
      <w:r w:rsidRPr="00752768">
        <w:rPr>
          <w:rFonts w:ascii="Cambria" w:hAnsi="Cambria" w:cs="Arial"/>
          <w:color w:val="000007"/>
          <w:sz w:val="24"/>
          <w:szCs w:val="24"/>
        </w:rPr>
        <w:t>respond</w:t>
      </w:r>
      <w:r w:rsidR="004D27FE">
        <w:rPr>
          <w:rFonts w:ascii="Cambria" w:hAnsi="Cambria" w:cs="Arial"/>
          <w:color w:val="000007"/>
          <w:sz w:val="24"/>
          <w:szCs w:val="24"/>
        </w:rPr>
        <w:t>ing</w:t>
      </w:r>
      <w:r w:rsidRPr="00752768">
        <w:rPr>
          <w:rFonts w:ascii="Cambria" w:hAnsi="Cambria" w:cs="Arial"/>
          <w:color w:val="000007"/>
          <w:sz w:val="24"/>
          <w:szCs w:val="24"/>
        </w:rPr>
        <w:t xml:space="preserve"> to any allegations appropriately </w:t>
      </w:r>
    </w:p>
    <w:p w14:paraId="48C4F0EB" w14:textId="1D66993C" w:rsidR="00051181" w:rsidRPr="00752768" w:rsidRDefault="00051181" w:rsidP="00051181">
      <w:pPr>
        <w:pStyle w:val="NormalWeb"/>
        <w:numPr>
          <w:ilvl w:val="0"/>
          <w:numId w:val="2"/>
        </w:numPr>
        <w:rPr>
          <w:rFonts w:ascii="Cambria" w:hAnsi="Cambria"/>
          <w:color w:val="000007"/>
          <w:sz w:val="24"/>
          <w:szCs w:val="24"/>
        </w:rPr>
      </w:pPr>
      <w:r w:rsidRPr="00752768">
        <w:rPr>
          <w:rFonts w:ascii="Cambria" w:hAnsi="Cambria" w:cs="Arial"/>
          <w:color w:val="000007"/>
          <w:sz w:val="24"/>
          <w:szCs w:val="24"/>
        </w:rPr>
        <w:t>review</w:t>
      </w:r>
      <w:r w:rsidR="004D27FE">
        <w:rPr>
          <w:rFonts w:ascii="Cambria" w:hAnsi="Cambria" w:cs="Arial"/>
          <w:color w:val="000007"/>
          <w:sz w:val="24"/>
          <w:szCs w:val="24"/>
        </w:rPr>
        <w:t>ing</w:t>
      </w:r>
      <w:r w:rsidRPr="00752768">
        <w:rPr>
          <w:rFonts w:ascii="Cambria" w:hAnsi="Cambria" w:cs="Arial"/>
          <w:color w:val="000007"/>
          <w:sz w:val="24"/>
          <w:szCs w:val="24"/>
        </w:rPr>
        <w:t xml:space="preserve"> the policy annually. </w:t>
      </w:r>
    </w:p>
    <w:p w14:paraId="465B40FD"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A child is defined as a person under the age of 18 (The Children Act 1989). </w:t>
      </w:r>
    </w:p>
    <w:p w14:paraId="35D8F224"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b/>
          <w:bCs/>
          <w:color w:val="565656"/>
          <w:sz w:val="24"/>
          <w:szCs w:val="24"/>
        </w:rPr>
        <w:t xml:space="preserve">Promoting good practice </w:t>
      </w:r>
    </w:p>
    <w:p w14:paraId="5ECE2CD0"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Child abuse, particularly sexual abuse, can arouse strong emotions in those facing such a situation. It is important volunteers understand these feelings and not allow them to interfere with their judgement about the appropriate action to take. </w:t>
      </w:r>
    </w:p>
    <w:p w14:paraId="269A0A52"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There may be some people in the organisation who will have regular contact with children and young people and provide an important link in identifying cases where they need protection. All suspicious cases of poor practice should be reported to the organisation’s designated child safeguarding officer and the guidelines in this policy should be followed. </w:t>
      </w:r>
    </w:p>
    <w:p w14:paraId="7E8AAEB2"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b/>
          <w:bCs/>
          <w:color w:val="565656"/>
          <w:sz w:val="24"/>
          <w:szCs w:val="24"/>
        </w:rPr>
        <w:t xml:space="preserve">Good practice means: </w:t>
      </w:r>
    </w:p>
    <w:p w14:paraId="295CEABC"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always working in an open environment, where possible, avoiding private or unobserved situations and encouraging open communication </w:t>
      </w:r>
    </w:p>
    <w:p w14:paraId="6CA602BD"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treating all young people equally with respect and dignity </w:t>
      </w:r>
    </w:p>
    <w:p w14:paraId="37C401B3"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always putting the welfare of each child or young person first. </w:t>
      </w:r>
    </w:p>
    <w:p w14:paraId="7581FF60" w14:textId="6983C72F"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maintaining a safe and appropriate distance with service users (</w:t>
      </w:r>
      <w:proofErr w:type="spellStart"/>
      <w:r w:rsidRPr="00752768">
        <w:rPr>
          <w:rFonts w:ascii="Cambria" w:hAnsi="Cambria" w:cs="Arial"/>
          <w:sz w:val="24"/>
          <w:szCs w:val="24"/>
        </w:rPr>
        <w:t>eg.</w:t>
      </w:r>
      <w:proofErr w:type="spellEnd"/>
      <w:r w:rsidRPr="00752768">
        <w:rPr>
          <w:rFonts w:ascii="Cambria" w:hAnsi="Cambria" w:cs="Arial"/>
          <w:sz w:val="24"/>
          <w:szCs w:val="24"/>
        </w:rPr>
        <w:t xml:space="preserve"> it is not appropriate for staff or volunteers to have an intimate relationship with a child) </w:t>
      </w:r>
    </w:p>
    <w:p w14:paraId="172EED6E"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building balanced relationships based on mutual trust and empowering children to share in decision making </w:t>
      </w:r>
    </w:p>
    <w:p w14:paraId="75B0C04A"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involving children/young people/ parents/carers wherever possible. </w:t>
      </w:r>
    </w:p>
    <w:p w14:paraId="18CDBB37"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recognising the developmental needs and capacity of young people, including any special educational </w:t>
      </w:r>
      <w:proofErr w:type="gramStart"/>
      <w:r w:rsidRPr="00752768">
        <w:rPr>
          <w:rFonts w:ascii="Cambria" w:hAnsi="Cambria" w:cs="Arial"/>
          <w:sz w:val="24"/>
          <w:szCs w:val="24"/>
        </w:rPr>
        <w:t>needs</w:t>
      </w:r>
      <w:proofErr w:type="gramEnd"/>
      <w:r w:rsidRPr="00752768">
        <w:rPr>
          <w:rFonts w:ascii="Cambria" w:hAnsi="Cambria" w:cs="Arial"/>
          <w:sz w:val="24"/>
          <w:szCs w:val="24"/>
        </w:rPr>
        <w:t xml:space="preserve"> or learning disabilities </w:t>
      </w:r>
    </w:p>
    <w:p w14:paraId="2793E8DA" w14:textId="77777777" w:rsidR="00051181" w:rsidRPr="00752768" w:rsidRDefault="00051181" w:rsidP="00051181">
      <w:pPr>
        <w:pStyle w:val="NormalWeb"/>
        <w:numPr>
          <w:ilvl w:val="0"/>
          <w:numId w:val="3"/>
        </w:numPr>
        <w:rPr>
          <w:rFonts w:ascii="Cambria" w:hAnsi="Cambria"/>
          <w:sz w:val="24"/>
          <w:szCs w:val="24"/>
        </w:rPr>
      </w:pPr>
      <w:r w:rsidRPr="00752768">
        <w:rPr>
          <w:rFonts w:ascii="Cambria" w:hAnsi="Cambria" w:cs="Arial"/>
          <w:sz w:val="24"/>
          <w:szCs w:val="24"/>
        </w:rPr>
        <w:t xml:space="preserve">keeping a written record of any injury that occurs, along with the details of any treatment given </w:t>
      </w:r>
    </w:p>
    <w:p w14:paraId="16DEBA6B" w14:textId="77777777" w:rsidR="00051181" w:rsidRPr="00752768" w:rsidRDefault="00051181" w:rsidP="00051181">
      <w:pPr>
        <w:pStyle w:val="NormalWeb"/>
        <w:numPr>
          <w:ilvl w:val="0"/>
          <w:numId w:val="4"/>
        </w:numPr>
        <w:rPr>
          <w:rFonts w:ascii="Cambria" w:hAnsi="Cambria"/>
          <w:sz w:val="24"/>
          <w:szCs w:val="24"/>
        </w:rPr>
      </w:pPr>
      <w:r w:rsidRPr="00752768">
        <w:rPr>
          <w:rFonts w:ascii="Cambria" w:hAnsi="Cambria" w:cs="Arial"/>
          <w:sz w:val="24"/>
          <w:szCs w:val="24"/>
        </w:rPr>
        <w:t xml:space="preserve">ensure every volunteer knows the name of the designated child safeguarding officer and their role. </w:t>
      </w:r>
    </w:p>
    <w:p w14:paraId="79A25CBB" w14:textId="77777777" w:rsidR="00051181" w:rsidRPr="00752768" w:rsidRDefault="00051181" w:rsidP="00051181">
      <w:pPr>
        <w:pStyle w:val="NormalWeb"/>
        <w:numPr>
          <w:ilvl w:val="0"/>
          <w:numId w:val="4"/>
        </w:numPr>
        <w:rPr>
          <w:rFonts w:ascii="Cambria" w:hAnsi="Cambria"/>
          <w:sz w:val="24"/>
          <w:szCs w:val="24"/>
        </w:rPr>
      </w:pPr>
      <w:r w:rsidRPr="00752768">
        <w:rPr>
          <w:rFonts w:ascii="Cambria" w:hAnsi="Cambria" w:cs="Arial"/>
          <w:sz w:val="24"/>
          <w:szCs w:val="24"/>
        </w:rPr>
        <w:t xml:space="preserve">ensure all staff and volunteers understand their responsibilities in being alert to the signs of abuse and responsibility for referring any concerns to the designated child safeguarding officer. </w:t>
      </w:r>
    </w:p>
    <w:p w14:paraId="64CC652C" w14:textId="77777777" w:rsidR="00051181" w:rsidRPr="00752768" w:rsidRDefault="00051181" w:rsidP="00051181">
      <w:pPr>
        <w:pStyle w:val="NormalWeb"/>
        <w:numPr>
          <w:ilvl w:val="0"/>
          <w:numId w:val="4"/>
        </w:numPr>
        <w:rPr>
          <w:rFonts w:ascii="Cambria" w:hAnsi="Cambria"/>
          <w:sz w:val="24"/>
          <w:szCs w:val="24"/>
        </w:rPr>
      </w:pPr>
      <w:r w:rsidRPr="00752768">
        <w:rPr>
          <w:rFonts w:ascii="Cambria" w:hAnsi="Cambria" w:cs="Arial"/>
          <w:sz w:val="24"/>
          <w:szCs w:val="24"/>
        </w:rPr>
        <w:t xml:space="preserve">keep written records of concerns about children, even where there is no need to refer the matter immediately. </w:t>
      </w:r>
    </w:p>
    <w:p w14:paraId="105230EA" w14:textId="69F484B5" w:rsidR="00051181" w:rsidRPr="00752768" w:rsidRDefault="00051181" w:rsidP="00051181">
      <w:pPr>
        <w:pStyle w:val="NormalWeb"/>
        <w:numPr>
          <w:ilvl w:val="0"/>
          <w:numId w:val="4"/>
        </w:numPr>
        <w:rPr>
          <w:rFonts w:ascii="Cambria" w:hAnsi="Cambria"/>
          <w:sz w:val="24"/>
          <w:szCs w:val="24"/>
        </w:rPr>
      </w:pPr>
      <w:r w:rsidRPr="00752768">
        <w:rPr>
          <w:rFonts w:ascii="Cambria" w:hAnsi="Cambria" w:cs="Arial"/>
          <w:sz w:val="24"/>
          <w:szCs w:val="24"/>
        </w:rPr>
        <w:t>ensure all records are kept securely and in a locked location</w:t>
      </w:r>
      <w:r w:rsidR="00D0402B">
        <w:rPr>
          <w:rFonts w:ascii="Cambria" w:hAnsi="Cambria" w:cs="Arial"/>
          <w:sz w:val="24"/>
          <w:szCs w:val="24"/>
        </w:rPr>
        <w:t xml:space="preserve"> or a secure password protected digital platform.</w:t>
      </w:r>
    </w:p>
    <w:p w14:paraId="3C2B3203" w14:textId="77777777" w:rsidR="00051181" w:rsidRPr="00AC4CA1" w:rsidRDefault="00051181" w:rsidP="00051181">
      <w:pPr>
        <w:pStyle w:val="NormalWeb"/>
        <w:numPr>
          <w:ilvl w:val="0"/>
          <w:numId w:val="4"/>
        </w:numPr>
        <w:rPr>
          <w:rFonts w:ascii="Cambria" w:hAnsi="Cambria"/>
          <w:sz w:val="24"/>
          <w:szCs w:val="24"/>
        </w:rPr>
      </w:pPr>
      <w:r w:rsidRPr="00752768">
        <w:rPr>
          <w:rFonts w:ascii="Cambria" w:hAnsi="Cambria" w:cs="Arial"/>
          <w:sz w:val="24"/>
          <w:szCs w:val="24"/>
        </w:rPr>
        <w:t xml:space="preserve">develop and then follow procedures where an allegation is made against a member of staff </w:t>
      </w:r>
      <w:r w:rsidRPr="00AC4CA1">
        <w:rPr>
          <w:rFonts w:ascii="Cambria" w:hAnsi="Cambria" w:cs="Arial"/>
          <w:sz w:val="24"/>
          <w:szCs w:val="24"/>
        </w:rPr>
        <w:t xml:space="preserve">or volunteer. </w:t>
      </w:r>
    </w:p>
    <w:p w14:paraId="602A6EFC" w14:textId="77777777" w:rsidR="00051181" w:rsidRPr="00752768" w:rsidRDefault="00051181" w:rsidP="00051181">
      <w:pPr>
        <w:pStyle w:val="NormalWeb"/>
        <w:ind w:left="720"/>
        <w:rPr>
          <w:rFonts w:ascii="Cambria" w:hAnsi="Cambria"/>
          <w:sz w:val="24"/>
          <w:szCs w:val="24"/>
        </w:rPr>
      </w:pPr>
      <w:r w:rsidRPr="00752768">
        <w:rPr>
          <w:rFonts w:ascii="Cambria" w:hAnsi="Cambria" w:cs="Arial"/>
          <w:b/>
          <w:bCs/>
          <w:color w:val="565656"/>
          <w:sz w:val="24"/>
          <w:szCs w:val="24"/>
        </w:rPr>
        <w:lastRenderedPageBreak/>
        <w:t xml:space="preserve">The procedure - what you should do if a young person reports abuse to you: </w:t>
      </w:r>
    </w:p>
    <w:p w14:paraId="56F0A7D7" w14:textId="77777777" w:rsidR="00051181" w:rsidRPr="00752768" w:rsidRDefault="00051181" w:rsidP="00051181">
      <w:pPr>
        <w:pStyle w:val="NormalWeb"/>
        <w:ind w:left="720"/>
        <w:rPr>
          <w:rFonts w:ascii="Cambria" w:hAnsi="Cambria"/>
          <w:sz w:val="24"/>
          <w:szCs w:val="24"/>
        </w:rPr>
      </w:pPr>
      <w:r w:rsidRPr="00752768">
        <w:rPr>
          <w:rFonts w:ascii="Cambria" w:hAnsi="Cambria" w:cs="Arial"/>
          <w:color w:val="000007"/>
          <w:sz w:val="24"/>
          <w:szCs w:val="24"/>
        </w:rPr>
        <w:t xml:space="preserve">If someone discloses that they are being abused, then upon receiving the information you should: </w:t>
      </w:r>
    </w:p>
    <w:p w14:paraId="6963CB54" w14:textId="77777777"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react calmly </w:t>
      </w:r>
    </w:p>
    <w:p w14:paraId="347C48C2" w14:textId="77777777"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reassure the child that they were right to tell and that they are not to blame and take what the child says seriously </w:t>
      </w:r>
    </w:p>
    <w:p w14:paraId="1EFFFBE4" w14:textId="77777777"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keep questions to an absolute minimum to ensure a clear and accurate understanding of what has been said. Don’t ask about explicit details </w:t>
      </w:r>
    </w:p>
    <w:p w14:paraId="5D6F2342" w14:textId="77777777"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reassure but do not promise confidentiality, which might not be feasible in the light of subsequent developments </w:t>
      </w:r>
    </w:p>
    <w:p w14:paraId="0BA8751E" w14:textId="15683C43"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inform the child/young person what you will do next</w:t>
      </w:r>
      <w:r w:rsidR="00D0402B">
        <w:rPr>
          <w:rFonts w:ascii="Cambria" w:hAnsi="Cambria" w:cs="Arial"/>
          <w:color w:val="000007"/>
          <w:sz w:val="24"/>
          <w:szCs w:val="24"/>
        </w:rPr>
        <w:t>. Wherever possible and appropriate involve and inform parents/guardians.</w:t>
      </w:r>
    </w:p>
    <w:p w14:paraId="58A1C714" w14:textId="77777777" w:rsidR="00051181" w:rsidRPr="00E759FB"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make a full and written record of what has been said / heard as soon as possible and don’t </w:t>
      </w:r>
      <w:r w:rsidRPr="00E759FB">
        <w:rPr>
          <w:rFonts w:ascii="Cambria" w:hAnsi="Cambria" w:cs="Arial"/>
          <w:color w:val="000007"/>
          <w:sz w:val="24"/>
          <w:szCs w:val="24"/>
        </w:rPr>
        <w:t xml:space="preserve">delay in passing on the information. </w:t>
      </w:r>
    </w:p>
    <w:p w14:paraId="515F3989" w14:textId="77777777" w:rsidR="00051181" w:rsidRPr="00E759FB" w:rsidRDefault="00051181" w:rsidP="00051181">
      <w:pPr>
        <w:pStyle w:val="NormalWeb"/>
        <w:numPr>
          <w:ilvl w:val="0"/>
          <w:numId w:val="5"/>
        </w:numPr>
        <w:rPr>
          <w:rFonts w:ascii="Cambria" w:hAnsi="Cambria"/>
          <w:color w:val="000007"/>
          <w:sz w:val="24"/>
          <w:szCs w:val="24"/>
        </w:rPr>
      </w:pPr>
      <w:r w:rsidRPr="00752768">
        <w:rPr>
          <w:rFonts w:ascii="Cambria" w:hAnsi="Cambria" w:cs="Arial"/>
          <w:color w:val="000007"/>
          <w:sz w:val="24"/>
          <w:szCs w:val="24"/>
        </w:rPr>
        <w:t xml:space="preserve">talk to your designated officer as soon as possible </w:t>
      </w:r>
    </w:p>
    <w:p w14:paraId="4D2F0C7E" w14:textId="77777777" w:rsidR="00051181" w:rsidRPr="00E759FB" w:rsidRDefault="00051181" w:rsidP="00051181">
      <w:pPr>
        <w:pStyle w:val="NormalWeb"/>
        <w:ind w:left="360"/>
        <w:rPr>
          <w:rFonts w:ascii="Cambria" w:hAnsi="Cambria"/>
          <w:color w:val="000007"/>
          <w:sz w:val="24"/>
          <w:szCs w:val="24"/>
        </w:rPr>
      </w:pPr>
    </w:p>
    <w:p w14:paraId="20FF21CE" w14:textId="77777777" w:rsidR="00051181" w:rsidRPr="00752768" w:rsidRDefault="00051181" w:rsidP="00051181">
      <w:pPr>
        <w:pStyle w:val="NormalWeb"/>
        <w:numPr>
          <w:ilvl w:val="0"/>
          <w:numId w:val="5"/>
        </w:numPr>
        <w:rPr>
          <w:rFonts w:ascii="Cambria" w:hAnsi="Cambria"/>
          <w:color w:val="000007"/>
          <w:sz w:val="24"/>
          <w:szCs w:val="24"/>
        </w:rPr>
      </w:pPr>
      <w:r w:rsidRPr="00752768">
        <w:rPr>
          <w:rFonts w:ascii="Cambria" w:hAnsi="Cambria" w:cs="Arial"/>
          <w:b/>
          <w:bCs/>
          <w:color w:val="565656"/>
          <w:sz w:val="24"/>
          <w:szCs w:val="24"/>
        </w:rPr>
        <w:t xml:space="preserve">The report will include the following: </w:t>
      </w:r>
    </w:p>
    <w:p w14:paraId="76C0A21E" w14:textId="77777777" w:rsidR="00051181" w:rsidRPr="00752768" w:rsidRDefault="00051181" w:rsidP="00051181">
      <w:pPr>
        <w:pStyle w:val="NormalWeb"/>
        <w:numPr>
          <w:ilvl w:val="0"/>
          <w:numId w:val="6"/>
        </w:numPr>
        <w:rPr>
          <w:rFonts w:ascii="Cambria" w:hAnsi="Cambria"/>
          <w:color w:val="000007"/>
          <w:sz w:val="24"/>
          <w:szCs w:val="24"/>
        </w:rPr>
      </w:pPr>
      <w:r w:rsidRPr="00752768">
        <w:rPr>
          <w:rFonts w:ascii="Cambria" w:hAnsi="Cambria" w:cs="Arial"/>
          <w:color w:val="000007"/>
          <w:sz w:val="24"/>
          <w:szCs w:val="24"/>
        </w:rPr>
        <w:t xml:space="preserve">the child’s name, </w:t>
      </w:r>
      <w:proofErr w:type="gramStart"/>
      <w:r w:rsidRPr="00752768">
        <w:rPr>
          <w:rFonts w:ascii="Cambria" w:hAnsi="Cambria" w:cs="Arial"/>
          <w:color w:val="000007"/>
          <w:sz w:val="24"/>
          <w:szCs w:val="24"/>
        </w:rPr>
        <w:t>age</w:t>
      </w:r>
      <w:proofErr w:type="gramEnd"/>
      <w:r w:rsidRPr="00752768">
        <w:rPr>
          <w:rFonts w:ascii="Cambria" w:hAnsi="Cambria" w:cs="Arial"/>
          <w:color w:val="000007"/>
          <w:sz w:val="24"/>
          <w:szCs w:val="24"/>
        </w:rPr>
        <w:t xml:space="preserve"> and date of birth </w:t>
      </w:r>
    </w:p>
    <w:p w14:paraId="57184146" w14:textId="77777777" w:rsidR="00051181" w:rsidRPr="00752768" w:rsidRDefault="00051181" w:rsidP="00051181">
      <w:pPr>
        <w:pStyle w:val="NormalWeb"/>
        <w:numPr>
          <w:ilvl w:val="0"/>
          <w:numId w:val="6"/>
        </w:numPr>
        <w:rPr>
          <w:rFonts w:ascii="Cambria" w:hAnsi="Cambria"/>
          <w:color w:val="000007"/>
          <w:sz w:val="24"/>
          <w:szCs w:val="24"/>
        </w:rPr>
      </w:pPr>
      <w:r w:rsidRPr="00752768">
        <w:rPr>
          <w:rFonts w:ascii="Cambria" w:hAnsi="Cambria" w:cs="Arial"/>
          <w:color w:val="000007"/>
          <w:sz w:val="24"/>
          <w:szCs w:val="24"/>
        </w:rPr>
        <w:t xml:space="preserve">the child’s home address and telephone number </w:t>
      </w:r>
    </w:p>
    <w:p w14:paraId="588CF551" w14:textId="77777777" w:rsidR="00051181" w:rsidRPr="00752768" w:rsidRDefault="00051181" w:rsidP="00051181">
      <w:pPr>
        <w:pStyle w:val="NormalWeb"/>
        <w:numPr>
          <w:ilvl w:val="0"/>
          <w:numId w:val="6"/>
        </w:numPr>
        <w:rPr>
          <w:rFonts w:ascii="Cambria" w:hAnsi="Cambria"/>
          <w:color w:val="000007"/>
          <w:sz w:val="24"/>
          <w:szCs w:val="24"/>
        </w:rPr>
      </w:pPr>
      <w:r w:rsidRPr="00752768">
        <w:rPr>
          <w:rFonts w:ascii="Cambria" w:hAnsi="Cambria" w:cs="Arial"/>
          <w:color w:val="000007"/>
          <w:sz w:val="24"/>
          <w:szCs w:val="24"/>
        </w:rPr>
        <w:t xml:space="preserve">whether or not the person making the report is expressing their own concerns of those of someone else. </w:t>
      </w:r>
    </w:p>
    <w:p w14:paraId="32AC0AEE" w14:textId="77777777" w:rsidR="00051181" w:rsidRPr="00BD5D48" w:rsidRDefault="00051181" w:rsidP="00051181">
      <w:pPr>
        <w:pStyle w:val="NormalWeb"/>
        <w:numPr>
          <w:ilvl w:val="0"/>
          <w:numId w:val="6"/>
        </w:numPr>
        <w:rPr>
          <w:rFonts w:ascii="Cambria" w:hAnsi="Cambria"/>
          <w:color w:val="000007"/>
          <w:sz w:val="24"/>
          <w:szCs w:val="24"/>
        </w:rPr>
      </w:pPr>
      <w:r w:rsidRPr="00752768">
        <w:rPr>
          <w:rFonts w:ascii="Cambria" w:hAnsi="Cambria" w:cs="Arial"/>
          <w:color w:val="000007"/>
          <w:sz w:val="24"/>
          <w:szCs w:val="24"/>
        </w:rPr>
        <w:t>the nature of the allegation, including dates, times and special factors and other relevant information.</w:t>
      </w:r>
      <w:r>
        <w:rPr>
          <w:rFonts w:ascii="Cambria" w:hAnsi="Cambria" w:cs="Arial"/>
          <w:color w:val="000007"/>
          <w:sz w:val="24"/>
          <w:szCs w:val="24"/>
        </w:rPr>
        <w:t xml:space="preserve"> Include quotes where relevant</w:t>
      </w:r>
    </w:p>
    <w:p w14:paraId="0D2C1286" w14:textId="77777777" w:rsidR="00051181" w:rsidRPr="00752768" w:rsidRDefault="00051181" w:rsidP="00051181">
      <w:pPr>
        <w:pStyle w:val="NormalWeb"/>
        <w:numPr>
          <w:ilvl w:val="0"/>
          <w:numId w:val="7"/>
        </w:numPr>
        <w:rPr>
          <w:rFonts w:ascii="Cambria" w:hAnsi="Cambria"/>
          <w:color w:val="000007"/>
          <w:sz w:val="24"/>
          <w:szCs w:val="24"/>
        </w:rPr>
      </w:pPr>
      <w:r w:rsidRPr="00752768">
        <w:rPr>
          <w:rFonts w:ascii="Cambria" w:hAnsi="Cambria" w:cs="Arial"/>
          <w:color w:val="000007"/>
          <w:sz w:val="24"/>
          <w:szCs w:val="24"/>
        </w:rPr>
        <w:t xml:space="preserve">make a clear distinction between what is fact, </w:t>
      </w:r>
      <w:proofErr w:type="gramStart"/>
      <w:r w:rsidRPr="00752768">
        <w:rPr>
          <w:rFonts w:ascii="Cambria" w:hAnsi="Cambria" w:cs="Arial"/>
          <w:color w:val="000007"/>
          <w:sz w:val="24"/>
          <w:szCs w:val="24"/>
        </w:rPr>
        <w:t>opinion</w:t>
      </w:r>
      <w:proofErr w:type="gramEnd"/>
      <w:r w:rsidRPr="00752768">
        <w:rPr>
          <w:rFonts w:ascii="Cambria" w:hAnsi="Cambria" w:cs="Arial"/>
          <w:color w:val="000007"/>
          <w:sz w:val="24"/>
          <w:szCs w:val="24"/>
        </w:rPr>
        <w:t xml:space="preserve"> or hearsay </w:t>
      </w:r>
    </w:p>
    <w:p w14:paraId="6ECF4BC9" w14:textId="77777777" w:rsidR="00051181" w:rsidRPr="00752768" w:rsidRDefault="00051181" w:rsidP="00051181">
      <w:pPr>
        <w:pStyle w:val="NormalWeb"/>
        <w:numPr>
          <w:ilvl w:val="0"/>
          <w:numId w:val="7"/>
        </w:numPr>
        <w:rPr>
          <w:rFonts w:ascii="Cambria" w:hAnsi="Cambria"/>
          <w:color w:val="000007"/>
          <w:sz w:val="24"/>
          <w:szCs w:val="24"/>
        </w:rPr>
      </w:pPr>
      <w:r w:rsidRPr="00752768">
        <w:rPr>
          <w:rFonts w:ascii="Cambria" w:hAnsi="Cambria" w:cs="Arial"/>
          <w:color w:val="000007"/>
          <w:sz w:val="24"/>
          <w:szCs w:val="24"/>
        </w:rPr>
        <w:t xml:space="preserve">a description of any visible bruising or other injuries. </w:t>
      </w:r>
      <w:proofErr w:type="gramStart"/>
      <w:r w:rsidRPr="00752768">
        <w:rPr>
          <w:rFonts w:ascii="Cambria" w:hAnsi="Cambria" w:cs="Arial"/>
          <w:color w:val="000007"/>
          <w:sz w:val="24"/>
          <w:szCs w:val="24"/>
        </w:rPr>
        <w:t>Also</w:t>
      </w:r>
      <w:proofErr w:type="gramEnd"/>
      <w:r w:rsidRPr="00752768">
        <w:rPr>
          <w:rFonts w:ascii="Cambria" w:hAnsi="Cambria" w:cs="Arial"/>
          <w:color w:val="000007"/>
          <w:sz w:val="24"/>
          <w:szCs w:val="24"/>
        </w:rPr>
        <w:t xml:space="preserve"> any indirect signs, such as </w:t>
      </w:r>
    </w:p>
    <w:p w14:paraId="219B4533" w14:textId="77777777" w:rsidR="00051181" w:rsidRPr="00752768" w:rsidRDefault="00051181" w:rsidP="00051181">
      <w:pPr>
        <w:pStyle w:val="NormalWeb"/>
        <w:numPr>
          <w:ilvl w:val="0"/>
          <w:numId w:val="7"/>
        </w:numPr>
        <w:rPr>
          <w:rFonts w:ascii="Cambria" w:hAnsi="Cambria"/>
          <w:color w:val="000007"/>
          <w:sz w:val="24"/>
          <w:szCs w:val="24"/>
        </w:rPr>
      </w:pPr>
      <w:r w:rsidRPr="00752768">
        <w:rPr>
          <w:rFonts w:ascii="Cambria" w:hAnsi="Cambria" w:cs="Arial"/>
          <w:color w:val="000007"/>
          <w:sz w:val="24"/>
          <w:szCs w:val="24"/>
        </w:rPr>
        <w:t xml:space="preserve">behavioural changes </w:t>
      </w:r>
    </w:p>
    <w:p w14:paraId="5CBA6DA6" w14:textId="5ADC9DAC" w:rsidR="00051181" w:rsidRPr="00D0402B" w:rsidRDefault="00051181" w:rsidP="00051181">
      <w:pPr>
        <w:pStyle w:val="NormalWeb"/>
        <w:numPr>
          <w:ilvl w:val="0"/>
          <w:numId w:val="7"/>
        </w:numPr>
        <w:rPr>
          <w:rFonts w:ascii="Cambria" w:hAnsi="Cambria"/>
          <w:color w:val="000007"/>
          <w:sz w:val="24"/>
          <w:szCs w:val="24"/>
        </w:rPr>
      </w:pPr>
      <w:r w:rsidRPr="00752768">
        <w:rPr>
          <w:rFonts w:ascii="Cambria" w:hAnsi="Cambria" w:cs="Arial"/>
          <w:color w:val="000007"/>
          <w:sz w:val="24"/>
          <w:szCs w:val="24"/>
        </w:rPr>
        <w:t xml:space="preserve">details of witnesses to the incidents </w:t>
      </w:r>
    </w:p>
    <w:p w14:paraId="5C99A653" w14:textId="77777777" w:rsidR="00D0402B" w:rsidRPr="00752768" w:rsidRDefault="00D0402B" w:rsidP="00D0402B">
      <w:pPr>
        <w:pStyle w:val="NormalWeb"/>
        <w:rPr>
          <w:rFonts w:ascii="Cambria" w:hAnsi="Cambria"/>
          <w:color w:val="000007"/>
          <w:sz w:val="24"/>
          <w:szCs w:val="24"/>
        </w:rPr>
      </w:pPr>
    </w:p>
    <w:p w14:paraId="770D5504" w14:textId="77777777" w:rsidR="00051181" w:rsidRPr="00752768" w:rsidRDefault="00051181" w:rsidP="00051181">
      <w:pPr>
        <w:pStyle w:val="NormalWeb"/>
        <w:ind w:left="720"/>
        <w:rPr>
          <w:rFonts w:ascii="Cambria" w:hAnsi="Cambria"/>
          <w:color w:val="000007"/>
          <w:sz w:val="24"/>
          <w:szCs w:val="24"/>
        </w:rPr>
      </w:pPr>
      <w:r>
        <w:rPr>
          <w:rFonts w:ascii="Cambria" w:hAnsi="Cambria" w:cs="Arial"/>
          <w:b/>
          <w:bCs/>
          <w:color w:val="565656"/>
          <w:sz w:val="24"/>
          <w:szCs w:val="24"/>
        </w:rPr>
        <w:t>What the FCG</w:t>
      </w:r>
      <w:r w:rsidRPr="00752768">
        <w:rPr>
          <w:rFonts w:ascii="Cambria" w:hAnsi="Cambria" w:cs="Arial"/>
          <w:b/>
          <w:bCs/>
          <w:color w:val="565656"/>
          <w:sz w:val="24"/>
          <w:szCs w:val="24"/>
        </w:rPr>
        <w:t xml:space="preserve"> will do next: </w:t>
      </w:r>
    </w:p>
    <w:p w14:paraId="558360E1" w14:textId="09A32CF4"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It is not our responsibility to decide whether abuse has taken place or not, however, if we have a concern about a child or </w:t>
      </w:r>
      <w:proofErr w:type="gramStart"/>
      <w:r w:rsidRPr="00752768">
        <w:rPr>
          <w:rFonts w:ascii="Cambria" w:hAnsi="Cambria" w:cs="Arial"/>
          <w:color w:val="000007"/>
          <w:sz w:val="24"/>
          <w:szCs w:val="24"/>
        </w:rPr>
        <w:t>children</w:t>
      </w:r>
      <w:proofErr w:type="gramEnd"/>
      <w:r w:rsidRPr="00752768">
        <w:rPr>
          <w:rFonts w:ascii="Cambria" w:hAnsi="Cambria" w:cs="Arial"/>
          <w:color w:val="000007"/>
          <w:sz w:val="24"/>
          <w:szCs w:val="24"/>
        </w:rPr>
        <w:t xml:space="preserve"> we will tele</w:t>
      </w:r>
      <w:r>
        <w:rPr>
          <w:rFonts w:ascii="Cambria" w:hAnsi="Cambria" w:cs="Arial"/>
          <w:color w:val="000007"/>
          <w:sz w:val="24"/>
          <w:szCs w:val="24"/>
        </w:rPr>
        <w:t>phone the Surrey multi – agency safeguarding hub</w:t>
      </w:r>
      <w:r w:rsidR="00D0402B">
        <w:rPr>
          <w:rFonts w:ascii="Cambria" w:hAnsi="Cambria" w:cs="Arial"/>
          <w:color w:val="000007"/>
          <w:sz w:val="24"/>
          <w:szCs w:val="24"/>
        </w:rPr>
        <w:t xml:space="preserve"> without delay</w:t>
      </w:r>
      <w:r>
        <w:rPr>
          <w:rFonts w:ascii="Cambria" w:hAnsi="Cambria" w:cs="Arial"/>
          <w:color w:val="000007"/>
          <w:sz w:val="24"/>
          <w:szCs w:val="24"/>
        </w:rPr>
        <w:t xml:space="preserve">. </w:t>
      </w:r>
      <w:r w:rsidRPr="00752768">
        <w:rPr>
          <w:rFonts w:ascii="Cambria" w:hAnsi="Cambria" w:cs="Arial"/>
          <w:color w:val="000007"/>
          <w:sz w:val="24"/>
          <w:szCs w:val="24"/>
        </w:rPr>
        <w:t xml:space="preserve"> We will make sure we are prepared with full details of the child and family, plus what our concerns are, details of any support we have provided to the child/family and what we would like to happen. We will ensure we gain consent from the parent/carer unless to do so would place the child at further risk of harm or undermine a criminal investigation. If we have not sought consent from the parent/carer we will info</w:t>
      </w:r>
      <w:r>
        <w:rPr>
          <w:rFonts w:ascii="Cambria" w:hAnsi="Cambria" w:cs="Arial"/>
          <w:color w:val="000007"/>
          <w:sz w:val="24"/>
          <w:szCs w:val="24"/>
        </w:rPr>
        <w:t>rm the Surrey multi-agency safeguarding hub</w:t>
      </w:r>
      <w:r w:rsidRPr="00752768">
        <w:rPr>
          <w:rFonts w:ascii="Cambria" w:hAnsi="Cambria" w:cs="Arial"/>
          <w:color w:val="000007"/>
          <w:sz w:val="24"/>
          <w:szCs w:val="24"/>
        </w:rPr>
        <w:t xml:space="preserve"> worker of this and the reason for this. </w:t>
      </w:r>
    </w:p>
    <w:p w14:paraId="2C287D45" w14:textId="77777777" w:rsidR="00051181" w:rsidRPr="00752768" w:rsidRDefault="00051181" w:rsidP="00051181">
      <w:pPr>
        <w:pStyle w:val="NormalWeb"/>
        <w:ind w:left="720"/>
        <w:rPr>
          <w:rFonts w:ascii="Cambria" w:hAnsi="Cambria"/>
          <w:color w:val="000007"/>
          <w:sz w:val="24"/>
          <w:szCs w:val="24"/>
        </w:rPr>
      </w:pPr>
      <w:r>
        <w:rPr>
          <w:rFonts w:ascii="Cambria" w:hAnsi="Cambria" w:cs="Arial"/>
          <w:color w:val="000007"/>
          <w:sz w:val="24"/>
          <w:szCs w:val="24"/>
        </w:rPr>
        <w:lastRenderedPageBreak/>
        <w:t xml:space="preserve">The safeguarding agency </w:t>
      </w:r>
      <w:r w:rsidRPr="00752768">
        <w:rPr>
          <w:rFonts w:ascii="Cambria" w:hAnsi="Cambria" w:cs="Arial"/>
          <w:color w:val="000007"/>
          <w:sz w:val="24"/>
          <w:szCs w:val="24"/>
        </w:rPr>
        <w:t>worker will agree a way forward with us and keep us informed. They will send us a written record of our conversation within 5 work</w:t>
      </w:r>
      <w:r>
        <w:rPr>
          <w:rFonts w:ascii="Cambria" w:hAnsi="Cambria" w:cs="Arial"/>
          <w:color w:val="000007"/>
          <w:sz w:val="24"/>
          <w:szCs w:val="24"/>
        </w:rPr>
        <w:t xml:space="preserve">ing days. </w:t>
      </w:r>
    </w:p>
    <w:p w14:paraId="285A7844"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We will make careful records of all conversations, in ink, including the dates and times of who we spoke to, the information </w:t>
      </w:r>
      <w:proofErr w:type="gramStart"/>
      <w:r w:rsidRPr="00752768">
        <w:rPr>
          <w:rFonts w:ascii="Cambria" w:hAnsi="Cambria" w:cs="Arial"/>
          <w:color w:val="000007"/>
          <w:sz w:val="24"/>
          <w:szCs w:val="24"/>
        </w:rPr>
        <w:t>shared</w:t>
      </w:r>
      <w:proofErr w:type="gramEnd"/>
      <w:r w:rsidRPr="00752768">
        <w:rPr>
          <w:rFonts w:ascii="Cambria" w:hAnsi="Cambria" w:cs="Arial"/>
          <w:color w:val="000007"/>
          <w:sz w:val="24"/>
          <w:szCs w:val="24"/>
        </w:rPr>
        <w:t xml:space="preserve"> and the action agreed. We do not need to send a written referral. </w:t>
      </w:r>
    </w:p>
    <w:p w14:paraId="31C48506"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If a disclosure is to be made, you will need to decide if it is to be made by you or the designated child safeguarding officer. Ensure that the child or young person subject to the alleged abuse is safe and supported before proceeding with any other action. Where a child or young person is at risk of immediate harm, immediate action should be taken to protect the child or young person by calling the police on 999. </w:t>
      </w:r>
    </w:p>
    <w:p w14:paraId="5B2FF31F" w14:textId="77777777" w:rsidR="00051181" w:rsidRPr="00752768" w:rsidRDefault="00051181" w:rsidP="00051181">
      <w:pPr>
        <w:pStyle w:val="NormalWeb"/>
        <w:ind w:left="720"/>
        <w:rPr>
          <w:rFonts w:ascii="Cambria" w:hAnsi="Cambria"/>
          <w:color w:val="000007"/>
          <w:sz w:val="24"/>
          <w:szCs w:val="24"/>
        </w:rPr>
      </w:pPr>
      <w:r w:rsidRPr="00752768">
        <w:rPr>
          <w:rFonts w:ascii="Cambria" w:hAnsi="Cambria" w:cs="Arial"/>
          <w:color w:val="000007"/>
          <w:sz w:val="24"/>
          <w:szCs w:val="24"/>
        </w:rPr>
        <w:t xml:space="preserve">A direct call to the police on the non-urgent number 101 is appropriate if the child or young person wishes to talk to the police at that time, and/or there is evidence to preserve and/or the alleged perpetrator of the offence may return before you can act to protect the child or young person. </w:t>
      </w:r>
    </w:p>
    <w:p w14:paraId="571E906D" w14:textId="61AC23A0" w:rsidR="00051181" w:rsidRDefault="00051181" w:rsidP="009D762A">
      <w:pPr>
        <w:pStyle w:val="NormalWeb"/>
        <w:ind w:left="720"/>
        <w:rPr>
          <w:rFonts w:ascii="Cambria" w:hAnsi="Cambria" w:cs="Arial"/>
          <w:color w:val="000007"/>
          <w:sz w:val="24"/>
          <w:szCs w:val="24"/>
        </w:rPr>
      </w:pPr>
      <w:r w:rsidRPr="00752768">
        <w:rPr>
          <w:rFonts w:ascii="Cambria" w:hAnsi="Cambria" w:cs="Arial"/>
          <w:color w:val="000007"/>
          <w:sz w:val="24"/>
          <w:szCs w:val="24"/>
        </w:rPr>
        <w:t xml:space="preserve">The protection of children is paramount and if we have any concerns about a child being abused or </w:t>
      </w:r>
      <w:proofErr w:type="gramStart"/>
      <w:r w:rsidRPr="00752768">
        <w:rPr>
          <w:rFonts w:ascii="Cambria" w:hAnsi="Cambria" w:cs="Arial"/>
          <w:color w:val="000007"/>
          <w:sz w:val="24"/>
          <w:szCs w:val="24"/>
        </w:rPr>
        <w:t>neglected</w:t>
      </w:r>
      <w:proofErr w:type="gramEnd"/>
      <w:r w:rsidRPr="00752768">
        <w:rPr>
          <w:rFonts w:ascii="Cambria" w:hAnsi="Cambria" w:cs="Arial"/>
          <w:color w:val="000007"/>
          <w:sz w:val="24"/>
          <w:szCs w:val="24"/>
        </w:rPr>
        <w:t xml:space="preserve"> we will contact the </w:t>
      </w:r>
      <w:r>
        <w:rPr>
          <w:rFonts w:ascii="Cambria" w:hAnsi="Cambria"/>
          <w:color w:val="000007"/>
          <w:sz w:val="24"/>
          <w:szCs w:val="24"/>
        </w:rPr>
        <w:t xml:space="preserve">FCG </w:t>
      </w:r>
      <w:r w:rsidRPr="00752768">
        <w:rPr>
          <w:rFonts w:ascii="Cambria" w:hAnsi="Cambria" w:cs="Arial"/>
          <w:color w:val="000007"/>
          <w:sz w:val="24"/>
          <w:szCs w:val="24"/>
        </w:rPr>
        <w:t xml:space="preserve">designated child safeguarding officer. </w:t>
      </w:r>
    </w:p>
    <w:p w14:paraId="23DF8951" w14:textId="24F1D0A7" w:rsidR="0017110D" w:rsidRDefault="0017110D" w:rsidP="009D762A">
      <w:pPr>
        <w:pStyle w:val="NormalWeb"/>
        <w:ind w:left="720"/>
        <w:rPr>
          <w:rFonts w:ascii="Cambria" w:hAnsi="Cambria" w:cs="Arial"/>
          <w:color w:val="000007"/>
          <w:sz w:val="24"/>
          <w:szCs w:val="24"/>
        </w:rPr>
      </w:pPr>
      <w:r>
        <w:rPr>
          <w:rFonts w:ascii="Cambria" w:hAnsi="Cambria" w:cs="Arial"/>
          <w:color w:val="000007"/>
          <w:sz w:val="24"/>
          <w:szCs w:val="24"/>
        </w:rPr>
        <w:t>FCG Safeguarding Officer</w:t>
      </w:r>
      <w:r>
        <w:rPr>
          <w:rFonts w:ascii="Cambria" w:hAnsi="Cambria" w:cs="Arial"/>
          <w:color w:val="000007"/>
          <w:sz w:val="24"/>
          <w:szCs w:val="24"/>
        </w:rPr>
        <w:tab/>
      </w:r>
      <w:r>
        <w:rPr>
          <w:rFonts w:ascii="Cambria" w:hAnsi="Cambria" w:cs="Arial"/>
          <w:color w:val="000007"/>
          <w:sz w:val="24"/>
          <w:szCs w:val="24"/>
        </w:rPr>
        <w:tab/>
        <w:t xml:space="preserve">Dr Andrew Cook </w:t>
      </w:r>
      <w:r>
        <w:rPr>
          <w:rFonts w:ascii="Cambria" w:hAnsi="Cambria" w:cs="Arial"/>
          <w:color w:val="000007"/>
          <w:sz w:val="24"/>
          <w:szCs w:val="24"/>
        </w:rPr>
        <w:tab/>
      </w:r>
      <w:hyperlink r:id="rId7" w:history="1">
        <w:r w:rsidRPr="00514317">
          <w:rPr>
            <w:rStyle w:val="Hyperlink"/>
            <w:rFonts w:ascii="Cambria" w:hAnsi="Cambria" w:cs="Arial"/>
            <w:sz w:val="24"/>
            <w:szCs w:val="24"/>
          </w:rPr>
          <w:t>dracook@sky.com</w:t>
        </w:r>
      </w:hyperlink>
    </w:p>
    <w:p w14:paraId="6491E22A" w14:textId="78958ED9" w:rsidR="0017110D" w:rsidRDefault="0017110D" w:rsidP="009D762A">
      <w:pPr>
        <w:pStyle w:val="NormalWeb"/>
        <w:ind w:left="720"/>
        <w:rPr>
          <w:rFonts w:ascii="Cambria" w:hAnsi="Cambria" w:cs="Arial"/>
          <w:color w:val="000007"/>
          <w:sz w:val="24"/>
          <w:szCs w:val="24"/>
        </w:rPr>
      </w:pPr>
      <w:r>
        <w:rPr>
          <w:rFonts w:ascii="Cambria" w:hAnsi="Cambria" w:cs="Arial"/>
          <w:color w:val="000007"/>
          <w:sz w:val="24"/>
          <w:szCs w:val="24"/>
        </w:rPr>
        <w:t>FCG Deputy Safeguarding Officer</w:t>
      </w:r>
      <w:r>
        <w:rPr>
          <w:rFonts w:ascii="Cambria" w:hAnsi="Cambria" w:cs="Arial"/>
          <w:color w:val="000007"/>
          <w:sz w:val="24"/>
          <w:szCs w:val="24"/>
        </w:rPr>
        <w:tab/>
        <w:t>Dr Martin Brunet</w:t>
      </w:r>
      <w:r>
        <w:rPr>
          <w:rFonts w:ascii="Cambria" w:hAnsi="Cambria" w:cs="Arial"/>
          <w:color w:val="000007"/>
          <w:sz w:val="24"/>
          <w:szCs w:val="24"/>
        </w:rPr>
        <w:tab/>
      </w:r>
      <w:hyperlink r:id="rId8" w:history="1">
        <w:r w:rsidRPr="00514317">
          <w:rPr>
            <w:rStyle w:val="Hyperlink"/>
            <w:rFonts w:ascii="Cambria" w:hAnsi="Cambria" w:cs="Arial"/>
            <w:sz w:val="24"/>
            <w:szCs w:val="24"/>
          </w:rPr>
          <w:t>martin.brunet@nhs.net</w:t>
        </w:r>
      </w:hyperlink>
    </w:p>
    <w:p w14:paraId="69B5071A" w14:textId="165057E0" w:rsidR="0017110D" w:rsidRDefault="00A70981" w:rsidP="009D762A">
      <w:pPr>
        <w:pStyle w:val="NormalWeb"/>
        <w:ind w:left="720"/>
        <w:rPr>
          <w:rFonts w:ascii="Cambria" w:hAnsi="Cambria" w:cs="Arial"/>
          <w:color w:val="000007"/>
          <w:sz w:val="24"/>
          <w:szCs w:val="24"/>
        </w:rPr>
      </w:pPr>
      <w:r>
        <w:rPr>
          <w:rFonts w:ascii="Cambria" w:hAnsi="Cambria" w:cs="Arial"/>
          <w:color w:val="000007"/>
          <w:sz w:val="24"/>
          <w:szCs w:val="24"/>
        </w:rPr>
        <w:t>Statutory Agencies</w:t>
      </w:r>
      <w:r>
        <w:rPr>
          <w:rFonts w:ascii="Cambria" w:hAnsi="Cambria" w:cs="Arial"/>
          <w:color w:val="000007"/>
          <w:sz w:val="24"/>
          <w:szCs w:val="24"/>
        </w:rPr>
        <w:tab/>
        <w:t>Waverley Council</w:t>
      </w:r>
      <w:r>
        <w:rPr>
          <w:rFonts w:ascii="Cambria" w:hAnsi="Cambria" w:cs="Arial"/>
          <w:color w:val="000007"/>
          <w:sz w:val="24"/>
          <w:szCs w:val="24"/>
        </w:rPr>
        <w:tab/>
      </w:r>
      <w:hyperlink r:id="rId9" w:history="1">
        <w:r w:rsidRPr="00514317">
          <w:rPr>
            <w:rStyle w:val="Hyperlink"/>
            <w:rFonts w:ascii="Cambria" w:hAnsi="Cambria" w:cs="Arial"/>
            <w:sz w:val="24"/>
            <w:szCs w:val="24"/>
          </w:rPr>
          <w:t>safeguarding@waverley.gov.uk</w:t>
        </w:r>
      </w:hyperlink>
    </w:p>
    <w:p w14:paraId="12346795" w14:textId="6DE2D5D8" w:rsidR="00A70981" w:rsidRDefault="007553AD" w:rsidP="009D762A">
      <w:pPr>
        <w:pStyle w:val="NormalWeb"/>
        <w:ind w:left="720"/>
        <w:rPr>
          <w:rFonts w:ascii="Cambria" w:hAnsi="Cambria" w:cs="Arial"/>
          <w:color w:val="000007"/>
          <w:sz w:val="24"/>
          <w:szCs w:val="24"/>
        </w:rPr>
      </w:pPr>
      <w:r>
        <w:rPr>
          <w:rFonts w:ascii="Cambria" w:hAnsi="Cambria" w:cs="Arial"/>
          <w:color w:val="000007"/>
          <w:sz w:val="24"/>
          <w:szCs w:val="24"/>
        </w:rPr>
        <w:t xml:space="preserve">Surrey multi-agency safeguarding hub </w:t>
      </w:r>
      <w:r>
        <w:rPr>
          <w:rFonts w:ascii="Cambria" w:hAnsi="Cambria" w:cs="Arial"/>
          <w:color w:val="000007"/>
          <w:sz w:val="24"/>
          <w:szCs w:val="24"/>
        </w:rPr>
        <w:tab/>
        <w:t>0300 470 9100 Mon-Fri 9.00 to 5.00 (01483 517898 out of hours emergency number)</w:t>
      </w:r>
    </w:p>
    <w:p w14:paraId="3232C30B" w14:textId="48516EB1" w:rsidR="007553AD" w:rsidRDefault="007553AD" w:rsidP="009D762A">
      <w:pPr>
        <w:pStyle w:val="NormalWeb"/>
        <w:ind w:left="720"/>
        <w:rPr>
          <w:rFonts w:ascii="Cambria" w:hAnsi="Cambria" w:cs="Arial"/>
          <w:color w:val="000007"/>
          <w:sz w:val="24"/>
          <w:szCs w:val="24"/>
        </w:rPr>
      </w:pPr>
      <w:r>
        <w:rPr>
          <w:rFonts w:ascii="Cambria" w:hAnsi="Cambria" w:cs="Arial"/>
          <w:color w:val="000007"/>
          <w:sz w:val="24"/>
          <w:szCs w:val="24"/>
        </w:rPr>
        <w:t xml:space="preserve">Police </w:t>
      </w:r>
      <w:r>
        <w:rPr>
          <w:rFonts w:ascii="Cambria" w:hAnsi="Cambria" w:cs="Arial"/>
          <w:color w:val="000007"/>
          <w:sz w:val="24"/>
          <w:szCs w:val="24"/>
        </w:rPr>
        <w:tab/>
      </w:r>
      <w:r>
        <w:rPr>
          <w:rFonts w:ascii="Cambria" w:hAnsi="Cambria" w:cs="Arial"/>
          <w:color w:val="000007"/>
          <w:sz w:val="24"/>
          <w:szCs w:val="24"/>
        </w:rPr>
        <w:tab/>
        <w:t xml:space="preserve">Non-emergency </w:t>
      </w:r>
      <w:proofErr w:type="spellStart"/>
      <w:r>
        <w:rPr>
          <w:rFonts w:ascii="Cambria" w:hAnsi="Cambria" w:cs="Arial"/>
          <w:color w:val="000007"/>
          <w:sz w:val="24"/>
          <w:szCs w:val="24"/>
        </w:rPr>
        <w:t>tel</w:t>
      </w:r>
      <w:proofErr w:type="spellEnd"/>
      <w:r>
        <w:rPr>
          <w:rFonts w:ascii="Cambria" w:hAnsi="Cambria" w:cs="Arial"/>
          <w:color w:val="000007"/>
          <w:sz w:val="24"/>
          <w:szCs w:val="24"/>
        </w:rPr>
        <w:t xml:space="preserve"> 101</w:t>
      </w:r>
    </w:p>
    <w:p w14:paraId="4B4BA13B" w14:textId="6DAA77E7" w:rsidR="0017110D" w:rsidRPr="007553AD" w:rsidRDefault="007553AD" w:rsidP="007553AD">
      <w:pPr>
        <w:pStyle w:val="NormalWeb"/>
        <w:ind w:left="720"/>
        <w:rPr>
          <w:rFonts w:ascii="Cambria" w:hAnsi="Cambria" w:cs="Arial"/>
          <w:color w:val="000007"/>
          <w:sz w:val="24"/>
          <w:szCs w:val="24"/>
        </w:rPr>
      </w:pPr>
      <w:r>
        <w:rPr>
          <w:rFonts w:ascii="Cambria" w:hAnsi="Cambria" w:cs="Arial"/>
          <w:color w:val="000007"/>
          <w:sz w:val="24"/>
          <w:szCs w:val="24"/>
        </w:rPr>
        <w:tab/>
      </w:r>
      <w:r>
        <w:rPr>
          <w:rFonts w:ascii="Cambria" w:hAnsi="Cambria" w:cs="Arial"/>
          <w:color w:val="000007"/>
          <w:sz w:val="24"/>
          <w:szCs w:val="24"/>
        </w:rPr>
        <w:tab/>
        <w:t xml:space="preserve">Emergency </w:t>
      </w:r>
      <w:proofErr w:type="spellStart"/>
      <w:r>
        <w:rPr>
          <w:rFonts w:ascii="Cambria" w:hAnsi="Cambria" w:cs="Arial"/>
          <w:color w:val="000007"/>
          <w:sz w:val="24"/>
          <w:szCs w:val="24"/>
        </w:rPr>
        <w:t>tel</w:t>
      </w:r>
      <w:proofErr w:type="spellEnd"/>
      <w:r>
        <w:rPr>
          <w:rFonts w:ascii="Cambria" w:hAnsi="Cambria" w:cs="Arial"/>
          <w:color w:val="000007"/>
          <w:sz w:val="24"/>
          <w:szCs w:val="24"/>
        </w:rPr>
        <w:t xml:space="preserve"> 999</w:t>
      </w:r>
    </w:p>
    <w:p w14:paraId="4A9777CB" w14:textId="77777777" w:rsidR="00051181" w:rsidRPr="00995E70" w:rsidRDefault="00051181" w:rsidP="00051181">
      <w:pPr>
        <w:spacing w:before="100" w:beforeAutospacing="1" w:after="100" w:afterAutospacing="1"/>
        <w:ind w:firstLine="720"/>
        <w:rPr>
          <w:rFonts w:cs="Times New Roman"/>
        </w:rPr>
      </w:pPr>
      <w:r w:rsidRPr="00995E70">
        <w:rPr>
          <w:rFonts w:cs="Times New Roman"/>
          <w:b/>
          <w:bCs/>
        </w:rPr>
        <w:t xml:space="preserve">Appendix: definitions of abuse &amp; neglect </w:t>
      </w:r>
    </w:p>
    <w:p w14:paraId="2FDB8A8D" w14:textId="77777777" w:rsidR="00051181" w:rsidRPr="00D540A1" w:rsidRDefault="00051181" w:rsidP="00051181">
      <w:pPr>
        <w:spacing w:before="100" w:beforeAutospacing="1" w:after="100" w:afterAutospacing="1"/>
        <w:ind w:firstLine="720"/>
        <w:rPr>
          <w:rFonts w:cs="Times New Roman"/>
        </w:rPr>
      </w:pPr>
      <w:r w:rsidRPr="00D540A1">
        <w:rPr>
          <w:rFonts w:cs="Arial"/>
          <w:b/>
          <w:bCs/>
          <w:color w:val="565656"/>
        </w:rPr>
        <w:t xml:space="preserve">What is abuse and neglect? </w:t>
      </w:r>
    </w:p>
    <w:p w14:paraId="145F1AF7" w14:textId="77777777" w:rsidR="00051181" w:rsidRPr="00D540A1" w:rsidRDefault="00051181" w:rsidP="00051181">
      <w:pPr>
        <w:spacing w:before="100" w:beforeAutospacing="1" w:after="100" w:afterAutospacing="1"/>
        <w:ind w:left="720"/>
        <w:rPr>
          <w:rFonts w:cs="Times New Roman"/>
        </w:rPr>
      </w:pPr>
      <w:r w:rsidRPr="00D540A1">
        <w:rPr>
          <w:rFonts w:cs="Arial"/>
        </w:rPr>
        <w:t>It is a form of mistreatment of a child. Somebody may abuse or neglect a child by inflicting harm, or by failing to act to prevent harm. Abuse may take place in a family, in an institutional or community setting by those known to them or, more rarely, by others (</w:t>
      </w:r>
      <w:proofErr w:type="gramStart"/>
      <w:r w:rsidRPr="00D540A1">
        <w:rPr>
          <w:rFonts w:cs="Arial"/>
        </w:rPr>
        <w:t>e.g.</w:t>
      </w:r>
      <w:proofErr w:type="gramEnd"/>
      <w:r w:rsidRPr="00D540A1">
        <w:rPr>
          <w:rFonts w:cs="Arial"/>
        </w:rPr>
        <w:t xml:space="preserve"> via the internet). They may be abused by an adult or adults, or another child or children. </w:t>
      </w:r>
    </w:p>
    <w:p w14:paraId="1F9A441C" w14:textId="77777777" w:rsidR="00051181" w:rsidRPr="00D540A1" w:rsidRDefault="00051181" w:rsidP="00051181">
      <w:pPr>
        <w:spacing w:before="100" w:beforeAutospacing="1" w:after="100" w:afterAutospacing="1"/>
        <w:ind w:firstLine="720"/>
        <w:rPr>
          <w:rFonts w:cs="Times New Roman"/>
        </w:rPr>
      </w:pPr>
      <w:r w:rsidRPr="00D540A1">
        <w:rPr>
          <w:rFonts w:cs="Arial"/>
          <w:b/>
          <w:bCs/>
          <w:color w:val="565656"/>
        </w:rPr>
        <w:t xml:space="preserve">Physical abuse </w:t>
      </w:r>
    </w:p>
    <w:p w14:paraId="7C33997F" w14:textId="77777777" w:rsidR="00051181" w:rsidRPr="00D540A1" w:rsidRDefault="00051181" w:rsidP="00051181">
      <w:pPr>
        <w:spacing w:before="100" w:beforeAutospacing="1" w:after="100" w:afterAutospacing="1"/>
        <w:ind w:left="720"/>
        <w:rPr>
          <w:rFonts w:cs="Times New Roman"/>
        </w:rPr>
      </w:pPr>
      <w:r w:rsidRPr="00D540A1">
        <w:rPr>
          <w:rFonts w:cs="Arial"/>
        </w:rPr>
        <w:lastRenderedPageBreak/>
        <w:t xml:space="preserve">Is a form of abuse which may involve hitting, shaking, throwing, poisoning, </w:t>
      </w:r>
      <w:proofErr w:type="gramStart"/>
      <w:r w:rsidRPr="00D540A1">
        <w:rPr>
          <w:rFonts w:cs="Arial"/>
        </w:rPr>
        <w:t>burning</w:t>
      </w:r>
      <w:proofErr w:type="gramEnd"/>
      <w:r w:rsidRPr="00D540A1">
        <w:rPr>
          <w:rFonts w:cs="Arial"/>
        </w:rPr>
        <w:t xml:space="preserve"> or scalding, drowning, suffocating or otherwise causing physical harm to a child. Physical harm may also be caused when a parent or carer fabricates the symptoms of, or deliberately induces, illness in a child. </w:t>
      </w:r>
    </w:p>
    <w:p w14:paraId="6294873C" w14:textId="77777777" w:rsidR="00051181" w:rsidRPr="00D540A1" w:rsidRDefault="00051181" w:rsidP="00051181">
      <w:pPr>
        <w:spacing w:before="100" w:beforeAutospacing="1" w:after="100" w:afterAutospacing="1"/>
        <w:ind w:firstLine="720"/>
        <w:rPr>
          <w:rFonts w:cs="Times New Roman"/>
        </w:rPr>
      </w:pPr>
      <w:r w:rsidRPr="00D540A1">
        <w:rPr>
          <w:rFonts w:cs="Arial"/>
          <w:b/>
          <w:bCs/>
          <w:color w:val="565656"/>
        </w:rPr>
        <w:t xml:space="preserve">Emotional abuse </w:t>
      </w:r>
    </w:p>
    <w:p w14:paraId="7714EA6D"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Emotional abuse is involved in all types of maltreatment of a child, though it may occur alone. It is the persistent emotional mistreatment of a child that can cause severe and persistent adverse effects on the child’s emotional development, such as: </w:t>
      </w:r>
    </w:p>
    <w:p w14:paraId="78724B6F"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feeling worthless, unloved, inadequate, or valued only insofar as they meet the needs of another person. </w:t>
      </w:r>
    </w:p>
    <w:p w14:paraId="53C4DAA2"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opportunities to express their views deliberately prevented. Silencing them or ‘making fun’ of what they say </w:t>
      </w:r>
    </w:p>
    <w:p w14:paraId="420455B0"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or how they communicate. </w:t>
      </w:r>
    </w:p>
    <w:p w14:paraId="3B581CCD"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imposing inappropriate expectations that are beyond a child’s developmental capability, </w:t>
      </w:r>
    </w:p>
    <w:p w14:paraId="3E55B279"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overprotection and limitation of exploration and </w:t>
      </w:r>
      <w:proofErr w:type="gramStart"/>
      <w:r w:rsidRPr="00D540A1">
        <w:rPr>
          <w:rFonts w:cs="Arial"/>
        </w:rPr>
        <w:t>learning, or</w:t>
      </w:r>
      <w:proofErr w:type="gramEnd"/>
      <w:r w:rsidRPr="00D540A1">
        <w:rPr>
          <w:rFonts w:cs="Arial"/>
        </w:rPr>
        <w:t xml:space="preserve"> preventing the child participating in normal social interaction. </w:t>
      </w:r>
    </w:p>
    <w:p w14:paraId="78ACA92A"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seeing or hearing the ill-treatment of another. </w:t>
      </w:r>
    </w:p>
    <w:p w14:paraId="12E2AEF7" w14:textId="77777777" w:rsidR="00051181" w:rsidRPr="00D540A1" w:rsidRDefault="00051181" w:rsidP="00051181">
      <w:pPr>
        <w:numPr>
          <w:ilvl w:val="0"/>
          <w:numId w:val="8"/>
        </w:numPr>
        <w:spacing w:before="100" w:beforeAutospacing="1" w:after="100" w:afterAutospacing="1"/>
        <w:rPr>
          <w:rFonts w:cs="Times New Roman"/>
        </w:rPr>
      </w:pPr>
      <w:r w:rsidRPr="00D540A1">
        <w:rPr>
          <w:rFonts w:cs="Arial"/>
        </w:rPr>
        <w:t xml:space="preserve">serious bullying (including cyber bullying), causing a child to frequently feel frightened or in danger, or the </w:t>
      </w:r>
    </w:p>
    <w:p w14:paraId="1D5EF334"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exploitation or corruption of children. </w:t>
      </w:r>
    </w:p>
    <w:p w14:paraId="5EA4D194" w14:textId="77777777" w:rsidR="00051181" w:rsidRPr="00D540A1" w:rsidRDefault="00051181" w:rsidP="00051181">
      <w:pPr>
        <w:spacing w:before="100" w:beforeAutospacing="1" w:after="100" w:afterAutospacing="1"/>
        <w:ind w:left="720"/>
        <w:rPr>
          <w:rFonts w:cs="Times New Roman"/>
        </w:rPr>
      </w:pPr>
      <w:r w:rsidRPr="00D540A1">
        <w:rPr>
          <w:rFonts w:cs="Arial"/>
          <w:b/>
          <w:bCs/>
          <w:color w:val="565656"/>
        </w:rPr>
        <w:t xml:space="preserve">Sexual abuse </w:t>
      </w:r>
    </w:p>
    <w:p w14:paraId="740903BD"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Involves forcing or enticing a child or young person to take part in sexual activities, not necessarily involving a high level of violence, </w:t>
      </w:r>
      <w:proofErr w:type="gramStart"/>
      <w:r w:rsidRPr="00D540A1">
        <w:rPr>
          <w:rFonts w:cs="Arial"/>
        </w:rPr>
        <w:t>whether or not</w:t>
      </w:r>
      <w:proofErr w:type="gramEnd"/>
      <w:r w:rsidRPr="00D540A1">
        <w:rPr>
          <w:rFonts w:cs="Arial"/>
        </w:rPr>
        <w:t xml:space="preserve"> the child is aware of what is happening. The activities may involve physical contact, including assault by penetration (for example, rape or oral sex) or non-penetrative acts such as masturbation, kissing, </w:t>
      </w:r>
      <w:proofErr w:type="gramStart"/>
      <w:r w:rsidRPr="00D540A1">
        <w:rPr>
          <w:rFonts w:cs="Arial"/>
        </w:rPr>
        <w:t>rubbing</w:t>
      </w:r>
      <w:proofErr w:type="gramEnd"/>
      <w:r w:rsidRPr="00D540A1">
        <w:rPr>
          <w:rFonts w:cs="Arial"/>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8E155DC" w14:textId="77777777" w:rsidR="00051181" w:rsidRPr="00D540A1" w:rsidRDefault="00051181" w:rsidP="00051181">
      <w:pPr>
        <w:spacing w:before="100" w:beforeAutospacing="1" w:after="100" w:afterAutospacing="1"/>
        <w:ind w:left="720"/>
        <w:rPr>
          <w:rFonts w:cs="Times New Roman"/>
        </w:rPr>
      </w:pPr>
      <w:r w:rsidRPr="00D540A1">
        <w:rPr>
          <w:rFonts w:cs="Arial"/>
          <w:b/>
          <w:bCs/>
          <w:color w:val="565656"/>
        </w:rPr>
        <w:t xml:space="preserve">Neglect </w:t>
      </w:r>
    </w:p>
    <w:p w14:paraId="17A7977D"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Is the persistent failure to meet a child’s basic physical and/or psychological needs, likely to result in the serious impairment of the child’s health or development. Neglect may occur during pregnancy </w:t>
      </w:r>
      <w:proofErr w:type="gramStart"/>
      <w:r w:rsidRPr="00D540A1">
        <w:rPr>
          <w:rFonts w:cs="Arial"/>
        </w:rPr>
        <w:t>as a result of</w:t>
      </w:r>
      <w:proofErr w:type="gramEnd"/>
      <w:r w:rsidRPr="00D540A1">
        <w:rPr>
          <w:rFonts w:cs="Arial"/>
        </w:rPr>
        <w:t xml:space="preserve"> maternal substance abuse. Once a child is born, neglect may involve a parent or carer failing to: </w:t>
      </w:r>
    </w:p>
    <w:p w14:paraId="136B6397" w14:textId="77777777" w:rsidR="00051181" w:rsidRPr="00D540A1" w:rsidRDefault="00051181" w:rsidP="00051181">
      <w:pPr>
        <w:numPr>
          <w:ilvl w:val="0"/>
          <w:numId w:val="9"/>
        </w:numPr>
        <w:spacing w:before="100" w:beforeAutospacing="1" w:after="100" w:afterAutospacing="1"/>
        <w:rPr>
          <w:rFonts w:cs="Times New Roman"/>
        </w:rPr>
      </w:pPr>
      <w:r w:rsidRPr="00D540A1">
        <w:rPr>
          <w:rFonts w:cs="Arial"/>
        </w:rPr>
        <w:lastRenderedPageBreak/>
        <w:t>provide adequate food, clothing and shelter (including exclusion from home or abandonment</w:t>
      </w:r>
      <w:proofErr w:type="gramStart"/>
      <w:r w:rsidRPr="00D540A1">
        <w:rPr>
          <w:rFonts w:cs="Arial"/>
        </w:rPr>
        <w:t>);</w:t>
      </w:r>
      <w:proofErr w:type="gramEnd"/>
      <w:r w:rsidRPr="00D540A1">
        <w:rPr>
          <w:rFonts w:cs="Arial"/>
        </w:rPr>
        <w:t xml:space="preserve"> </w:t>
      </w:r>
    </w:p>
    <w:p w14:paraId="19D84EC8" w14:textId="77777777" w:rsidR="00051181" w:rsidRPr="00D540A1" w:rsidRDefault="00051181" w:rsidP="00051181">
      <w:pPr>
        <w:numPr>
          <w:ilvl w:val="0"/>
          <w:numId w:val="9"/>
        </w:numPr>
        <w:spacing w:before="100" w:beforeAutospacing="1" w:after="100" w:afterAutospacing="1"/>
        <w:rPr>
          <w:rFonts w:cs="Times New Roman"/>
        </w:rPr>
      </w:pPr>
      <w:r w:rsidRPr="00D540A1">
        <w:rPr>
          <w:rFonts w:cs="Arial"/>
        </w:rPr>
        <w:t xml:space="preserve">protect a child from physical and emotional harm or </w:t>
      </w:r>
      <w:proofErr w:type="gramStart"/>
      <w:r w:rsidRPr="00D540A1">
        <w:rPr>
          <w:rFonts w:cs="Arial"/>
        </w:rPr>
        <w:t>danger;</w:t>
      </w:r>
      <w:proofErr w:type="gramEnd"/>
      <w:r w:rsidRPr="00D540A1">
        <w:rPr>
          <w:rFonts w:cs="Arial"/>
        </w:rPr>
        <w:t xml:space="preserve"> </w:t>
      </w:r>
    </w:p>
    <w:p w14:paraId="1A53079B" w14:textId="77777777" w:rsidR="00051181" w:rsidRPr="00D540A1" w:rsidRDefault="00051181" w:rsidP="00051181">
      <w:pPr>
        <w:numPr>
          <w:ilvl w:val="0"/>
          <w:numId w:val="9"/>
        </w:numPr>
        <w:spacing w:before="100" w:beforeAutospacing="1" w:after="100" w:afterAutospacing="1"/>
        <w:rPr>
          <w:rFonts w:cs="Times New Roman"/>
        </w:rPr>
      </w:pPr>
      <w:r w:rsidRPr="00D540A1">
        <w:rPr>
          <w:rFonts w:cs="Arial"/>
        </w:rPr>
        <w:t xml:space="preserve">ensure adequate supervision (including the use of inadequate </w:t>
      </w:r>
      <w:proofErr w:type="gramStart"/>
      <w:r w:rsidRPr="00D540A1">
        <w:rPr>
          <w:rFonts w:cs="Arial"/>
        </w:rPr>
        <w:t>care-givers</w:t>
      </w:r>
      <w:proofErr w:type="gramEnd"/>
      <w:r w:rsidRPr="00D540A1">
        <w:rPr>
          <w:rFonts w:cs="Arial"/>
        </w:rPr>
        <w:t xml:space="preserve">); or </w:t>
      </w:r>
    </w:p>
    <w:p w14:paraId="7E577A94" w14:textId="77777777" w:rsidR="00051181" w:rsidRPr="00D540A1" w:rsidRDefault="00051181" w:rsidP="00051181">
      <w:pPr>
        <w:numPr>
          <w:ilvl w:val="0"/>
          <w:numId w:val="9"/>
        </w:numPr>
        <w:spacing w:before="100" w:beforeAutospacing="1" w:after="100" w:afterAutospacing="1"/>
        <w:rPr>
          <w:rFonts w:cs="Times New Roman"/>
        </w:rPr>
      </w:pPr>
      <w:r w:rsidRPr="00D540A1">
        <w:rPr>
          <w:rFonts w:cs="Arial"/>
        </w:rPr>
        <w:t xml:space="preserve">ensure access to appropriate medical care or treatment. </w:t>
      </w:r>
    </w:p>
    <w:p w14:paraId="7D068596" w14:textId="77777777" w:rsidR="00051181" w:rsidRPr="00D540A1" w:rsidRDefault="00051181" w:rsidP="00051181">
      <w:pPr>
        <w:spacing w:before="100" w:beforeAutospacing="1" w:after="100" w:afterAutospacing="1"/>
        <w:ind w:left="720"/>
        <w:rPr>
          <w:rFonts w:cs="Times New Roman"/>
        </w:rPr>
      </w:pPr>
      <w:r w:rsidRPr="00D540A1">
        <w:rPr>
          <w:rFonts w:cs="Arial"/>
        </w:rPr>
        <w:t xml:space="preserve">It may also include neglect of, or unresponsiveness to, a child’s basic emotional needs. </w:t>
      </w:r>
    </w:p>
    <w:p w14:paraId="38CBC0FD" w14:textId="77777777" w:rsidR="00051181" w:rsidRPr="00051181" w:rsidRDefault="00051181" w:rsidP="00051181"/>
    <w:sectPr w:rsidR="00051181" w:rsidRPr="00051181" w:rsidSect="00672A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C014" w14:textId="77777777" w:rsidR="0063026B" w:rsidRDefault="0063026B" w:rsidP="004D27FE">
      <w:r>
        <w:separator/>
      </w:r>
    </w:p>
  </w:endnote>
  <w:endnote w:type="continuationSeparator" w:id="0">
    <w:p w14:paraId="7B7865F3" w14:textId="77777777" w:rsidR="0063026B" w:rsidRDefault="0063026B" w:rsidP="004D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8D66" w14:textId="77777777" w:rsidR="008363D2" w:rsidRDefault="0083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CD3A" w14:textId="77777777" w:rsidR="008363D2" w:rsidRDefault="00836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8E28" w14:textId="77777777" w:rsidR="008363D2" w:rsidRDefault="0083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221B" w14:textId="77777777" w:rsidR="0063026B" w:rsidRDefault="0063026B" w:rsidP="004D27FE">
      <w:r>
        <w:separator/>
      </w:r>
    </w:p>
  </w:footnote>
  <w:footnote w:type="continuationSeparator" w:id="0">
    <w:p w14:paraId="423E4EE2" w14:textId="77777777" w:rsidR="0063026B" w:rsidRDefault="0063026B" w:rsidP="004D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CAEE" w14:textId="77777777" w:rsidR="008363D2" w:rsidRDefault="0083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33C1" w14:textId="33A3456E" w:rsidR="004D27FE" w:rsidRDefault="004D27F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01E1" w14:textId="14365E75" w:rsidR="008363D2" w:rsidRDefault="00672A87">
    <w:pPr>
      <w:pStyle w:val="Header"/>
    </w:pPr>
    <w:r>
      <w:t xml:space="preserve">                                                  </w:t>
    </w:r>
    <w:r>
      <w:rPr>
        <w:rFonts w:ascii="Times New Roman" w:eastAsia="Times New Roman" w:hAnsi="Times New Roman" w:cs="Times New Roman"/>
        <w:noProof/>
      </w:rPr>
      <w:drawing>
        <wp:inline distT="0" distB="0" distL="0" distR="0" wp14:anchorId="0E67D091" wp14:editId="3FB8FDED">
          <wp:extent cx="2045677" cy="144127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583" cy="1470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552B"/>
    <w:multiLevelType w:val="multilevel"/>
    <w:tmpl w:val="149E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13566"/>
    <w:multiLevelType w:val="multilevel"/>
    <w:tmpl w:val="975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F2E30"/>
    <w:multiLevelType w:val="multilevel"/>
    <w:tmpl w:val="649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744232"/>
    <w:multiLevelType w:val="multilevel"/>
    <w:tmpl w:val="8F2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0C32BC"/>
    <w:multiLevelType w:val="multilevel"/>
    <w:tmpl w:val="1A8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405E0"/>
    <w:multiLevelType w:val="multilevel"/>
    <w:tmpl w:val="08A6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677242"/>
    <w:multiLevelType w:val="multilevel"/>
    <w:tmpl w:val="4808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85EDD"/>
    <w:multiLevelType w:val="multilevel"/>
    <w:tmpl w:val="413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CB109D"/>
    <w:multiLevelType w:val="multilevel"/>
    <w:tmpl w:val="10A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8020375">
    <w:abstractNumId w:val="2"/>
  </w:num>
  <w:num w:numId="2" w16cid:durableId="1218081055">
    <w:abstractNumId w:val="6"/>
  </w:num>
  <w:num w:numId="3" w16cid:durableId="163011930">
    <w:abstractNumId w:val="7"/>
  </w:num>
  <w:num w:numId="4" w16cid:durableId="386953296">
    <w:abstractNumId w:val="4"/>
  </w:num>
  <w:num w:numId="5" w16cid:durableId="254755467">
    <w:abstractNumId w:val="0"/>
  </w:num>
  <w:num w:numId="6" w16cid:durableId="180359625">
    <w:abstractNumId w:val="1"/>
  </w:num>
  <w:num w:numId="7" w16cid:durableId="2117555421">
    <w:abstractNumId w:val="8"/>
  </w:num>
  <w:num w:numId="8" w16cid:durableId="1700622442">
    <w:abstractNumId w:val="5"/>
  </w:num>
  <w:num w:numId="9" w16cid:durableId="139068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81"/>
    <w:rsid w:val="00051181"/>
    <w:rsid w:val="0009345F"/>
    <w:rsid w:val="0017110D"/>
    <w:rsid w:val="004D27FE"/>
    <w:rsid w:val="00574D1A"/>
    <w:rsid w:val="0063026B"/>
    <w:rsid w:val="00672A87"/>
    <w:rsid w:val="007553AD"/>
    <w:rsid w:val="008363D2"/>
    <w:rsid w:val="009D762A"/>
    <w:rsid w:val="00A70981"/>
    <w:rsid w:val="00D040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C8F3"/>
  <w15:chartTrackingRefBased/>
  <w15:docId w15:val="{5B4A3ABD-FE4B-1F4A-8A09-DD18A691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181"/>
    <w:pPr>
      <w:spacing w:before="100" w:beforeAutospacing="1" w:after="100" w:afterAutospacing="1"/>
    </w:pPr>
    <w:rPr>
      <w:rFonts w:ascii="Times New Roman" w:hAnsi="Times New Roman" w:cs="Times New Roman"/>
      <w:sz w:val="20"/>
      <w:szCs w:val="20"/>
      <w:lang w:eastAsia="en-US"/>
    </w:rPr>
  </w:style>
  <w:style w:type="paragraph" w:styleId="Header">
    <w:name w:val="header"/>
    <w:basedOn w:val="Normal"/>
    <w:link w:val="HeaderChar"/>
    <w:uiPriority w:val="99"/>
    <w:unhideWhenUsed/>
    <w:rsid w:val="004D27FE"/>
    <w:pPr>
      <w:tabs>
        <w:tab w:val="center" w:pos="4513"/>
        <w:tab w:val="right" w:pos="9026"/>
      </w:tabs>
    </w:pPr>
  </w:style>
  <w:style w:type="character" w:customStyle="1" w:styleId="HeaderChar">
    <w:name w:val="Header Char"/>
    <w:basedOn w:val="DefaultParagraphFont"/>
    <w:link w:val="Header"/>
    <w:uiPriority w:val="99"/>
    <w:rsid w:val="004D27FE"/>
  </w:style>
  <w:style w:type="paragraph" w:styleId="Footer">
    <w:name w:val="footer"/>
    <w:basedOn w:val="Normal"/>
    <w:link w:val="FooterChar"/>
    <w:uiPriority w:val="99"/>
    <w:unhideWhenUsed/>
    <w:rsid w:val="004D27FE"/>
    <w:pPr>
      <w:tabs>
        <w:tab w:val="center" w:pos="4513"/>
        <w:tab w:val="right" w:pos="9026"/>
      </w:tabs>
    </w:pPr>
  </w:style>
  <w:style w:type="character" w:customStyle="1" w:styleId="FooterChar">
    <w:name w:val="Footer Char"/>
    <w:basedOn w:val="DefaultParagraphFont"/>
    <w:link w:val="Footer"/>
    <w:uiPriority w:val="99"/>
    <w:rsid w:val="004D27FE"/>
  </w:style>
  <w:style w:type="character" w:styleId="Hyperlink">
    <w:name w:val="Hyperlink"/>
    <w:basedOn w:val="DefaultParagraphFont"/>
    <w:uiPriority w:val="99"/>
    <w:unhideWhenUsed/>
    <w:rsid w:val="0017110D"/>
    <w:rPr>
      <w:color w:val="0563C1" w:themeColor="hyperlink"/>
      <w:u w:val="single"/>
    </w:rPr>
  </w:style>
  <w:style w:type="character" w:styleId="UnresolvedMention">
    <w:name w:val="Unresolved Mention"/>
    <w:basedOn w:val="DefaultParagraphFont"/>
    <w:uiPriority w:val="99"/>
    <w:semiHidden/>
    <w:unhideWhenUsed/>
    <w:rsid w:val="0017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brunet@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acook@sky.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guarding@waverley.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Farmer</dc:creator>
  <cp:keywords/>
  <dc:description/>
  <cp:lastModifiedBy>Richard Farmer</cp:lastModifiedBy>
  <cp:revision>10</cp:revision>
  <dcterms:created xsi:type="dcterms:W3CDTF">2022-08-29T20:44:00Z</dcterms:created>
  <dcterms:modified xsi:type="dcterms:W3CDTF">2022-09-20T16:50:00Z</dcterms:modified>
</cp:coreProperties>
</file>